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9C" w:rsidRDefault="0096009C" w:rsidP="009600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009C" w:rsidRDefault="0096009C" w:rsidP="0096009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2080.90  </w:t>
      </w:r>
      <w:r>
        <w:t xml:space="preserve"> </w:t>
      </w:r>
      <w:r>
        <w:rPr>
          <w:b/>
          <w:bCs/>
        </w:rPr>
        <w:t>Dispensing</w:t>
      </w:r>
      <w:r>
        <w:t xml:space="preserve"> </w:t>
      </w:r>
      <w:r>
        <w:rPr>
          <w:b/>
          <w:bCs/>
        </w:rPr>
        <w:t>a Schedule II</w:t>
      </w:r>
      <w:r w:rsidR="00513DE4">
        <w:rPr>
          <w:b/>
          <w:bCs/>
        </w:rPr>
        <w:t>, III, IV or V</w:t>
      </w:r>
      <w:r>
        <w:t xml:space="preserve"> </w:t>
      </w:r>
      <w:r>
        <w:rPr>
          <w:b/>
          <w:bCs/>
        </w:rPr>
        <w:t>Drug</w:t>
      </w:r>
      <w:r>
        <w:t xml:space="preserve"> </w:t>
      </w:r>
    </w:p>
    <w:p w:rsidR="0096009C" w:rsidRDefault="0096009C" w:rsidP="0096009C">
      <w:pPr>
        <w:widowControl w:val="0"/>
        <w:autoSpaceDE w:val="0"/>
        <w:autoSpaceDN w:val="0"/>
        <w:adjustRightInd w:val="0"/>
      </w:pPr>
    </w:p>
    <w:p w:rsidR="0096009C" w:rsidRDefault="0096009C" w:rsidP="0096009C">
      <w:pPr>
        <w:widowControl w:val="0"/>
        <w:autoSpaceDE w:val="0"/>
        <w:autoSpaceDN w:val="0"/>
        <w:adjustRightInd w:val="0"/>
      </w:pPr>
      <w:r>
        <w:t>A prescriber who administers a Schedule II</w:t>
      </w:r>
      <w:r w:rsidR="00513DE4">
        <w:t>, III, IV or V</w:t>
      </w:r>
      <w:r>
        <w:t xml:space="preserve"> drug in the course of the prescriber's professional practice subject to the Act may do so without issuing a written prescription for that drug. </w:t>
      </w:r>
    </w:p>
    <w:p w:rsidR="0096009C" w:rsidRDefault="0096009C" w:rsidP="0096009C">
      <w:pPr>
        <w:widowControl w:val="0"/>
        <w:autoSpaceDE w:val="0"/>
        <w:autoSpaceDN w:val="0"/>
        <w:adjustRightInd w:val="0"/>
      </w:pPr>
    </w:p>
    <w:p w:rsidR="00513DE4" w:rsidRPr="00D55B37" w:rsidRDefault="00513DE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DE1A6C">
        <w:t>17333</w:t>
      </w:r>
      <w:r w:rsidRPr="00D55B37">
        <w:t xml:space="preserve">, effective </w:t>
      </w:r>
      <w:r w:rsidR="00DE1A6C">
        <w:t>December 9, 2009</w:t>
      </w:r>
      <w:r w:rsidRPr="00D55B37">
        <w:t>)</w:t>
      </w:r>
    </w:p>
    <w:sectPr w:rsidR="00513DE4" w:rsidRPr="00D55B37" w:rsidSect="00960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09C"/>
    <w:rsid w:val="000025E3"/>
    <w:rsid w:val="001B7F0E"/>
    <w:rsid w:val="00344F4A"/>
    <w:rsid w:val="00513DE4"/>
    <w:rsid w:val="005C3366"/>
    <w:rsid w:val="007D6786"/>
    <w:rsid w:val="0096009C"/>
    <w:rsid w:val="00B704F1"/>
    <w:rsid w:val="00C26FE8"/>
    <w:rsid w:val="00D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3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3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