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0355" w14:textId="77777777" w:rsidR="00F7674D" w:rsidRDefault="00F7674D" w:rsidP="00F7674D">
      <w:pPr>
        <w:widowControl w:val="0"/>
        <w:autoSpaceDE w:val="0"/>
        <w:autoSpaceDN w:val="0"/>
        <w:adjustRightInd w:val="0"/>
      </w:pPr>
    </w:p>
    <w:p w14:paraId="65D3CFA9" w14:textId="77777777" w:rsidR="00F7674D" w:rsidRDefault="00F7674D" w:rsidP="00F76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2080.30  General Description</w:t>
      </w:r>
      <w:r>
        <w:t xml:space="preserve"> </w:t>
      </w:r>
    </w:p>
    <w:p w14:paraId="09D262EF" w14:textId="77777777" w:rsidR="00F7674D" w:rsidRDefault="00F7674D" w:rsidP="00F7674D">
      <w:pPr>
        <w:widowControl w:val="0"/>
        <w:autoSpaceDE w:val="0"/>
        <w:autoSpaceDN w:val="0"/>
        <w:adjustRightInd w:val="0"/>
      </w:pPr>
    </w:p>
    <w:p w14:paraId="672A2AD0" w14:textId="53BE5D4E" w:rsidR="00F7674D" w:rsidRDefault="00F7674D" w:rsidP="00F7674D">
      <w:pPr>
        <w:widowControl w:val="0"/>
        <w:autoSpaceDE w:val="0"/>
        <w:autoSpaceDN w:val="0"/>
        <w:adjustRightInd w:val="0"/>
      </w:pPr>
      <w:r>
        <w:t xml:space="preserve">The </w:t>
      </w:r>
      <w:r w:rsidR="003B5064">
        <w:t>ILPMP</w:t>
      </w:r>
      <w:r w:rsidR="00FF5EAE">
        <w:t xml:space="preserve"> </w:t>
      </w:r>
      <w:r>
        <w:t>monitors all</w:t>
      </w:r>
      <w:r w:rsidR="00FF5EAE">
        <w:t xml:space="preserve"> </w:t>
      </w:r>
      <w:r>
        <w:t>prescriptions for Schedule II</w:t>
      </w:r>
      <w:r w:rsidR="003B5064">
        <w:t>-</w:t>
      </w:r>
      <w:r w:rsidR="00FF5EAE">
        <w:t>V</w:t>
      </w:r>
      <w:r>
        <w:t xml:space="preserve"> drugs </w:t>
      </w:r>
      <w:r w:rsidR="003B5064" w:rsidRPr="00973102">
        <w:t>and drugs of interest</w:t>
      </w:r>
      <w:r w:rsidR="003B5064">
        <w:t xml:space="preserve"> </w:t>
      </w:r>
      <w:r w:rsidR="003E66EC">
        <w:t xml:space="preserve">(i.e., select drugs that are not included in Schedule II, III, IV or V) </w:t>
      </w:r>
      <w:r>
        <w:t>that are dispensed</w:t>
      </w:r>
      <w:r w:rsidR="003B5064">
        <w:t xml:space="preserve"> (</w:t>
      </w:r>
      <w:r>
        <w:t xml:space="preserve">except for hospital inpatients </w:t>
      </w:r>
      <w:r w:rsidR="003B5064" w:rsidRPr="00973102">
        <w:t>unless required by 720 ILCS 570/31</w:t>
      </w:r>
      <w:r w:rsidR="003B5064">
        <w:t>3)</w:t>
      </w:r>
      <w:r>
        <w:t xml:space="preserve"> within the State of Illinois.  Each time a Schedule II</w:t>
      </w:r>
      <w:r w:rsidR="003B5064">
        <w:t>-</w:t>
      </w:r>
      <w:r w:rsidR="00FF5EAE">
        <w:t>V</w:t>
      </w:r>
      <w:r>
        <w:t xml:space="preserve"> drug </w:t>
      </w:r>
      <w:r w:rsidR="003B5064" w:rsidRPr="00973102">
        <w:t xml:space="preserve">or drug of interest </w:t>
      </w:r>
      <w:r>
        <w:t xml:space="preserve">is dispensed, the dispenser must transmit specific information to a central repository </w:t>
      </w:r>
      <w:r w:rsidR="003B5064" w:rsidRPr="00973102">
        <w:t xml:space="preserve">within the </w:t>
      </w:r>
      <w:r w:rsidR="003B5064">
        <w:t>IL</w:t>
      </w:r>
      <w:r w:rsidR="003B5064" w:rsidRPr="00973102">
        <w:t>PMP</w:t>
      </w:r>
      <w:r w:rsidR="003B5064">
        <w:t xml:space="preserve"> </w:t>
      </w:r>
      <w:r>
        <w:t xml:space="preserve">designated by the Department. </w:t>
      </w:r>
      <w:r w:rsidR="00AD4410">
        <w:t xml:space="preserve"> The complete drug list is listed in the Illinois Data Su</w:t>
      </w:r>
      <w:r w:rsidR="00AE2998">
        <w:t>b</w:t>
      </w:r>
      <w:r w:rsidR="00AD4410">
        <w:t>mitter's Guide which is located at https://rxsubmit-il.logicoy.com/PDMPSystemApp/guidebeforelogin#!#documents.</w:t>
      </w:r>
    </w:p>
    <w:p w14:paraId="57B94C0C" w14:textId="77777777" w:rsidR="00F7674D" w:rsidRDefault="00F7674D" w:rsidP="00F7674D">
      <w:pPr>
        <w:widowControl w:val="0"/>
        <w:autoSpaceDE w:val="0"/>
        <w:autoSpaceDN w:val="0"/>
        <w:adjustRightInd w:val="0"/>
      </w:pPr>
    </w:p>
    <w:p w14:paraId="7AA74411" w14:textId="2C2399C9" w:rsidR="00FF5EAE" w:rsidRPr="00D55B37" w:rsidRDefault="003B5064">
      <w:pPr>
        <w:pStyle w:val="JCARSourceNote"/>
        <w:ind w:left="720"/>
      </w:pPr>
      <w:r>
        <w:t>(Source:  Amended at 4</w:t>
      </w:r>
      <w:r w:rsidR="00AD4410">
        <w:t>7</w:t>
      </w:r>
      <w:r>
        <w:t xml:space="preserve"> Ill. Reg. </w:t>
      </w:r>
      <w:r w:rsidR="009F5C7F">
        <w:t>13500</w:t>
      </w:r>
      <w:r>
        <w:t xml:space="preserve">, effective </w:t>
      </w:r>
      <w:r w:rsidR="009F5C7F">
        <w:t>September 8, 2023</w:t>
      </w:r>
      <w:r>
        <w:t>)</w:t>
      </w:r>
    </w:p>
    <w:sectPr w:rsidR="00FF5EAE" w:rsidRPr="00D55B37" w:rsidSect="00F767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74D"/>
    <w:rsid w:val="003B5064"/>
    <w:rsid w:val="003E66EC"/>
    <w:rsid w:val="0054718D"/>
    <w:rsid w:val="005C3366"/>
    <w:rsid w:val="00605292"/>
    <w:rsid w:val="00692893"/>
    <w:rsid w:val="007764A8"/>
    <w:rsid w:val="0078647E"/>
    <w:rsid w:val="008E7A75"/>
    <w:rsid w:val="009468EE"/>
    <w:rsid w:val="009F5C7F"/>
    <w:rsid w:val="00AD0F03"/>
    <w:rsid w:val="00AD4410"/>
    <w:rsid w:val="00AE2998"/>
    <w:rsid w:val="00B50647"/>
    <w:rsid w:val="00F7674D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F48542"/>
  <w15:docId w15:val="{852E8361-C9BC-467B-9AC4-B57CAE8B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F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2080</vt:lpstr>
    </vt:vector>
  </TitlesOfParts>
  <Company>State Of Illinois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2080</dc:title>
  <dc:subject/>
  <dc:creator>Illinois General Assembly</dc:creator>
  <cp:keywords/>
  <dc:description/>
  <cp:lastModifiedBy>Shipley, Melissa A.</cp:lastModifiedBy>
  <cp:revision>3</cp:revision>
  <dcterms:created xsi:type="dcterms:W3CDTF">2023-08-29T16:59:00Z</dcterms:created>
  <dcterms:modified xsi:type="dcterms:W3CDTF">2023-09-22T16:30:00Z</dcterms:modified>
</cp:coreProperties>
</file>