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B85" w:rsidRDefault="00013B85" w:rsidP="00013B85">
      <w:pPr>
        <w:widowControl w:val="0"/>
        <w:autoSpaceDE w:val="0"/>
        <w:autoSpaceDN w:val="0"/>
        <w:adjustRightInd w:val="0"/>
      </w:pPr>
      <w:bookmarkStart w:id="0" w:name="_GoBack"/>
      <w:bookmarkEnd w:id="0"/>
    </w:p>
    <w:p w:rsidR="00013B85" w:rsidRDefault="00013B85" w:rsidP="00013B85">
      <w:pPr>
        <w:widowControl w:val="0"/>
        <w:autoSpaceDE w:val="0"/>
        <w:autoSpaceDN w:val="0"/>
        <w:adjustRightInd w:val="0"/>
      </w:pPr>
      <w:r>
        <w:rPr>
          <w:b/>
          <w:bCs/>
        </w:rPr>
        <w:t>Section 2070.1805  Barbiturates</w:t>
      </w:r>
      <w:r>
        <w:t xml:space="preserve"> </w:t>
      </w:r>
    </w:p>
    <w:p w:rsidR="00013B85" w:rsidRDefault="00013B85" w:rsidP="00013B85">
      <w:pPr>
        <w:widowControl w:val="0"/>
        <w:autoSpaceDE w:val="0"/>
        <w:autoSpaceDN w:val="0"/>
        <w:adjustRightInd w:val="0"/>
      </w:pPr>
    </w:p>
    <w:p w:rsidR="00013B85" w:rsidRDefault="00013B85" w:rsidP="00013B85">
      <w:pPr>
        <w:widowControl w:val="0"/>
        <w:autoSpaceDE w:val="0"/>
        <w:autoSpaceDN w:val="0"/>
        <w:adjustRightInd w:val="0"/>
      </w:pPr>
      <w:r>
        <w:t xml:space="preserve">Any compound, mixture, or preparation containing amobarbital, secobarbital, pentobarbital, or any salt of any salt thereof and one or more other active medicinal ingredients which are not listed in any schedule. </w:t>
      </w:r>
    </w:p>
    <w:sectPr w:rsidR="00013B85" w:rsidSect="00013B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3B85"/>
    <w:rsid w:val="00013B85"/>
    <w:rsid w:val="00334C3D"/>
    <w:rsid w:val="004F5284"/>
    <w:rsid w:val="005C3366"/>
    <w:rsid w:val="008C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2012-06-22T02:28:00Z</dcterms:created>
  <dcterms:modified xsi:type="dcterms:W3CDTF">2012-06-22T02:28:00Z</dcterms:modified>
</cp:coreProperties>
</file>