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83" w:rsidRDefault="00BF5983" w:rsidP="00BF59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5983" w:rsidRDefault="00BF5983" w:rsidP="00BF59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2070.725  2,5-dimethoxy-4-ethylamphetamine</w:t>
      </w:r>
      <w:r>
        <w:t xml:space="preserve"> </w:t>
      </w:r>
    </w:p>
    <w:p w:rsidR="00BF5983" w:rsidRDefault="00BF5983" w:rsidP="00BF5983">
      <w:pPr>
        <w:widowControl w:val="0"/>
        <w:autoSpaceDE w:val="0"/>
        <w:autoSpaceDN w:val="0"/>
        <w:adjustRightInd w:val="0"/>
      </w:pPr>
    </w:p>
    <w:p w:rsidR="00BF5983" w:rsidRDefault="00BF5983" w:rsidP="00BF5983">
      <w:pPr>
        <w:widowControl w:val="0"/>
        <w:autoSpaceDE w:val="0"/>
        <w:autoSpaceDN w:val="0"/>
        <w:adjustRightInd w:val="0"/>
      </w:pPr>
      <w:r>
        <w:t xml:space="preserve">2,5-dimethoxy-4-ethylamphetamine (another name:  DOET) </w:t>
      </w:r>
    </w:p>
    <w:p w:rsidR="00BF5983" w:rsidRDefault="00BF5983" w:rsidP="00BF5983">
      <w:pPr>
        <w:widowControl w:val="0"/>
        <w:autoSpaceDE w:val="0"/>
        <w:autoSpaceDN w:val="0"/>
        <w:adjustRightInd w:val="0"/>
      </w:pPr>
    </w:p>
    <w:p w:rsidR="00BF5983" w:rsidRDefault="00BF5983" w:rsidP="00BF59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BF5983" w:rsidSect="00BF59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983"/>
    <w:rsid w:val="005C3366"/>
    <w:rsid w:val="008C7DBB"/>
    <w:rsid w:val="00B35751"/>
    <w:rsid w:val="00BF5983"/>
    <w:rsid w:val="00EB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