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2A16E" w14:textId="77777777" w:rsidR="007940C0" w:rsidRPr="00551D6F" w:rsidRDefault="007940C0" w:rsidP="007940C0">
      <w:pPr>
        <w:ind w:left="0" w:firstLine="0"/>
        <w:contextualSpacing/>
        <w:rPr>
          <w:rFonts w:ascii="Times New Roman" w:hAnsi="Times New Roman" w:cs="Times New Roman"/>
          <w:sz w:val="24"/>
          <w:szCs w:val="24"/>
        </w:rPr>
      </w:pPr>
    </w:p>
    <w:p w14:paraId="26E7F651" w14:textId="77777777" w:rsidR="007940C0" w:rsidRPr="00551D6F" w:rsidRDefault="007940C0" w:rsidP="007940C0">
      <w:pPr>
        <w:ind w:left="0" w:firstLine="0"/>
        <w:contextualSpacing/>
        <w:rPr>
          <w:rFonts w:ascii="Times New Roman" w:hAnsi="Times New Roman" w:cs="Times New Roman"/>
          <w:b/>
          <w:bCs/>
          <w:sz w:val="24"/>
          <w:szCs w:val="24"/>
        </w:rPr>
      </w:pPr>
      <w:r w:rsidRPr="00551D6F">
        <w:rPr>
          <w:rFonts w:ascii="Times New Roman" w:hAnsi="Times New Roman" w:cs="Times New Roman"/>
          <w:b/>
          <w:bCs/>
          <w:sz w:val="24"/>
          <w:szCs w:val="24"/>
        </w:rPr>
        <w:t>Section 2060.460  Patient Education</w:t>
      </w:r>
    </w:p>
    <w:p w14:paraId="2BE156EC" w14:textId="77777777" w:rsidR="007940C0" w:rsidRPr="00551D6F" w:rsidRDefault="007940C0" w:rsidP="007940C0">
      <w:pPr>
        <w:ind w:left="0" w:firstLine="0"/>
        <w:contextualSpacing/>
        <w:rPr>
          <w:rFonts w:ascii="Times New Roman" w:hAnsi="Times New Roman" w:cs="Times New Roman"/>
          <w:sz w:val="24"/>
          <w:szCs w:val="24"/>
        </w:rPr>
      </w:pPr>
    </w:p>
    <w:p w14:paraId="7ED058DF" w14:textId="374265C3" w:rsidR="007940C0" w:rsidRPr="00551D6F" w:rsidRDefault="007940C0" w:rsidP="007940C0">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Each organization shall ensure that patient education is part of each patient</w:t>
      </w:r>
      <w:r>
        <w:rPr>
          <w:rFonts w:ascii="Times New Roman" w:hAnsi="Times New Roman" w:cs="Times New Roman"/>
          <w:sz w:val="24"/>
          <w:szCs w:val="24"/>
        </w:rPr>
        <w:t>'</w:t>
      </w:r>
      <w:r w:rsidRPr="00551D6F">
        <w:rPr>
          <w:rFonts w:ascii="Times New Roman" w:hAnsi="Times New Roman" w:cs="Times New Roman"/>
          <w:sz w:val="24"/>
          <w:szCs w:val="24"/>
        </w:rPr>
        <w:t>s treatment plan or offered prior to development of the treatment plan.  Patient education may be provided individually or in a group and shall be provided to each patient at least once during an episode of care and documented in the patient record.</w:t>
      </w:r>
    </w:p>
    <w:p w14:paraId="19EE6B9C" w14:textId="77777777" w:rsidR="007940C0" w:rsidRPr="00551D6F" w:rsidRDefault="007940C0" w:rsidP="00D06934">
      <w:pPr>
        <w:ind w:left="0" w:firstLine="0"/>
        <w:contextualSpacing/>
        <w:rPr>
          <w:rFonts w:ascii="Times New Roman" w:hAnsi="Times New Roman" w:cs="Times New Roman"/>
          <w:sz w:val="24"/>
          <w:szCs w:val="24"/>
        </w:rPr>
      </w:pPr>
    </w:p>
    <w:p w14:paraId="6AA2F83E" w14:textId="77777777" w:rsidR="007940C0" w:rsidRPr="00551D6F" w:rsidRDefault="007940C0" w:rsidP="007940C0">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Mandatory elements of patient education shall include, at a minimum, information about:</w:t>
      </w:r>
    </w:p>
    <w:p w14:paraId="091A41B0" w14:textId="77777777" w:rsidR="007940C0" w:rsidRPr="00551D6F" w:rsidRDefault="007940C0" w:rsidP="007940C0">
      <w:pPr>
        <w:ind w:left="0" w:firstLine="0"/>
        <w:contextualSpacing/>
        <w:rPr>
          <w:rFonts w:ascii="Times New Roman" w:hAnsi="Times New Roman" w:cs="Times New Roman"/>
          <w:sz w:val="24"/>
          <w:szCs w:val="24"/>
        </w:rPr>
      </w:pPr>
    </w:p>
    <w:p w14:paraId="4F56A446" w14:textId="77777777" w:rsidR="007940C0" w:rsidRPr="00551D6F" w:rsidRDefault="007940C0" w:rsidP="007940C0">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The benefits and risks of MAR;</w:t>
      </w:r>
    </w:p>
    <w:p w14:paraId="49E8F921" w14:textId="77777777" w:rsidR="007940C0" w:rsidRPr="00551D6F" w:rsidRDefault="007940C0" w:rsidP="00D06934">
      <w:pPr>
        <w:ind w:left="0" w:firstLine="0"/>
        <w:contextualSpacing/>
        <w:rPr>
          <w:rFonts w:ascii="Times New Roman" w:hAnsi="Times New Roman" w:cs="Times New Roman"/>
          <w:sz w:val="24"/>
          <w:szCs w:val="24"/>
        </w:rPr>
      </w:pPr>
    </w:p>
    <w:p w14:paraId="09AA4FD1" w14:textId="01D5C38C" w:rsidR="007940C0" w:rsidRPr="00551D6F" w:rsidRDefault="007940C0" w:rsidP="007940C0">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 xml:space="preserve">As applicable, all medications authorized by the </w:t>
      </w:r>
      <w:r w:rsidR="00575947" w:rsidRPr="00551D6F">
        <w:rPr>
          <w:rFonts w:ascii="Times New Roman" w:hAnsi="Times New Roman" w:cs="Times New Roman"/>
          <w:sz w:val="24"/>
          <w:szCs w:val="24"/>
        </w:rPr>
        <w:t>medical d</w:t>
      </w:r>
      <w:r w:rsidRPr="00551D6F">
        <w:rPr>
          <w:rFonts w:ascii="Times New Roman" w:hAnsi="Times New Roman" w:cs="Times New Roman"/>
          <w:sz w:val="24"/>
          <w:szCs w:val="24"/>
        </w:rPr>
        <w:t>irector for treatment of SUD, OUD, or any co-occurring disorder;</w:t>
      </w:r>
    </w:p>
    <w:p w14:paraId="65C4BCD2" w14:textId="77777777" w:rsidR="007940C0" w:rsidRPr="00551D6F" w:rsidRDefault="007940C0" w:rsidP="00D06934">
      <w:pPr>
        <w:ind w:left="0" w:firstLine="0"/>
        <w:contextualSpacing/>
        <w:rPr>
          <w:rFonts w:ascii="Times New Roman" w:hAnsi="Times New Roman" w:cs="Times New Roman"/>
          <w:sz w:val="24"/>
          <w:szCs w:val="24"/>
        </w:rPr>
      </w:pPr>
    </w:p>
    <w:p w14:paraId="478CB176" w14:textId="77777777" w:rsidR="007940C0" w:rsidRPr="00551D6F" w:rsidRDefault="007940C0" w:rsidP="007940C0">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Toxicology testing protocol, as applicable;</w:t>
      </w:r>
    </w:p>
    <w:p w14:paraId="7B80C84A" w14:textId="77777777" w:rsidR="007940C0" w:rsidRPr="00551D6F" w:rsidRDefault="007940C0" w:rsidP="00D06934">
      <w:pPr>
        <w:ind w:left="0" w:firstLine="0"/>
        <w:contextualSpacing/>
        <w:rPr>
          <w:rFonts w:ascii="Times New Roman" w:hAnsi="Times New Roman" w:cs="Times New Roman"/>
          <w:sz w:val="24"/>
          <w:szCs w:val="24"/>
        </w:rPr>
      </w:pPr>
    </w:p>
    <w:p w14:paraId="1690C994" w14:textId="77A60038" w:rsidR="007940C0" w:rsidRPr="00551D6F" w:rsidRDefault="007940C0" w:rsidP="007940C0">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The organization</w:t>
      </w:r>
      <w:r>
        <w:rPr>
          <w:rFonts w:ascii="Times New Roman" w:hAnsi="Times New Roman" w:cs="Times New Roman"/>
          <w:sz w:val="24"/>
          <w:szCs w:val="24"/>
        </w:rPr>
        <w:t>'</w:t>
      </w:r>
      <w:r w:rsidRPr="00551D6F">
        <w:rPr>
          <w:rFonts w:ascii="Times New Roman" w:hAnsi="Times New Roman" w:cs="Times New Roman"/>
          <w:sz w:val="24"/>
          <w:szCs w:val="24"/>
        </w:rPr>
        <w:t>s treatment and recovery philosophy and description of recovery support services;</w:t>
      </w:r>
    </w:p>
    <w:p w14:paraId="4B91EEA2" w14:textId="77777777" w:rsidR="007940C0" w:rsidRPr="00551D6F" w:rsidRDefault="007940C0" w:rsidP="00D06934">
      <w:pPr>
        <w:ind w:left="0" w:firstLine="0"/>
        <w:contextualSpacing/>
        <w:rPr>
          <w:rFonts w:ascii="Times New Roman" w:hAnsi="Times New Roman" w:cs="Times New Roman"/>
          <w:sz w:val="24"/>
          <w:szCs w:val="24"/>
        </w:rPr>
      </w:pPr>
    </w:p>
    <w:p w14:paraId="387C9BB6" w14:textId="77777777" w:rsidR="007940C0" w:rsidRPr="00551D6F" w:rsidRDefault="007940C0" w:rsidP="007940C0">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5)</w:t>
      </w:r>
      <w:r w:rsidRPr="00551D6F">
        <w:rPr>
          <w:rFonts w:ascii="Times New Roman" w:hAnsi="Times New Roman" w:cs="Times New Roman"/>
          <w:sz w:val="24"/>
          <w:szCs w:val="24"/>
        </w:rPr>
        <w:tab/>
        <w:t>Treatment protocol and all rules and consequences relative to patient conduct;</w:t>
      </w:r>
    </w:p>
    <w:p w14:paraId="1F6E6D4F" w14:textId="77777777" w:rsidR="007940C0" w:rsidRPr="00551D6F" w:rsidRDefault="007940C0" w:rsidP="00D06934">
      <w:pPr>
        <w:ind w:left="0" w:firstLine="0"/>
        <w:contextualSpacing/>
        <w:rPr>
          <w:rFonts w:ascii="Times New Roman" w:hAnsi="Times New Roman" w:cs="Times New Roman"/>
          <w:sz w:val="24"/>
          <w:szCs w:val="24"/>
        </w:rPr>
      </w:pPr>
    </w:p>
    <w:p w14:paraId="6A644185" w14:textId="77777777" w:rsidR="007940C0" w:rsidRPr="00551D6F" w:rsidRDefault="007940C0" w:rsidP="007940C0">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6)</w:t>
      </w:r>
      <w:r w:rsidRPr="00551D6F">
        <w:rPr>
          <w:rFonts w:ascii="Times New Roman" w:hAnsi="Times New Roman" w:cs="Times New Roman"/>
          <w:sz w:val="24"/>
          <w:szCs w:val="24"/>
        </w:rPr>
        <w:tab/>
        <w:t>Infectious disease risk reduction, including information about the prevention of tuberculosis, Hepatitis C, HIV/AIDS, and other sexually-transmitted infections.  Education shall also include infectious disease etiology and transmission, associated risk behaviors (including information about needle sharing, sexual transmission, transmission to infants, etc.), symptomology, and clinical progression and the relationship to SUD behavior;</w:t>
      </w:r>
    </w:p>
    <w:p w14:paraId="233272A5" w14:textId="77777777" w:rsidR="007940C0" w:rsidRPr="00551D6F" w:rsidRDefault="007940C0" w:rsidP="00D06934">
      <w:pPr>
        <w:ind w:left="0" w:firstLine="0"/>
        <w:contextualSpacing/>
        <w:rPr>
          <w:rFonts w:ascii="Times New Roman" w:hAnsi="Times New Roman" w:cs="Times New Roman"/>
          <w:sz w:val="24"/>
          <w:szCs w:val="24"/>
        </w:rPr>
      </w:pPr>
    </w:p>
    <w:p w14:paraId="6164E9EC" w14:textId="77777777" w:rsidR="007940C0" w:rsidRPr="00551D6F" w:rsidRDefault="007940C0" w:rsidP="007940C0">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7)</w:t>
      </w:r>
      <w:r w:rsidRPr="00551D6F">
        <w:rPr>
          <w:rFonts w:ascii="Times New Roman" w:hAnsi="Times New Roman" w:cs="Times New Roman"/>
          <w:sz w:val="24"/>
          <w:szCs w:val="24"/>
        </w:rPr>
        <w:tab/>
        <w:t>The availability of counseling and testing services for infectious disease and the specific regulations regarding confidentiality relative to HIV/AIDS;</w:t>
      </w:r>
    </w:p>
    <w:p w14:paraId="776EF599" w14:textId="77777777" w:rsidR="007940C0" w:rsidRPr="00551D6F" w:rsidRDefault="007940C0" w:rsidP="00D06934">
      <w:pPr>
        <w:ind w:left="0" w:firstLine="0"/>
        <w:contextualSpacing/>
        <w:rPr>
          <w:rFonts w:ascii="Times New Roman" w:hAnsi="Times New Roman" w:cs="Times New Roman"/>
          <w:sz w:val="24"/>
          <w:szCs w:val="24"/>
        </w:rPr>
      </w:pPr>
    </w:p>
    <w:p w14:paraId="76D0D9E0" w14:textId="77777777" w:rsidR="007940C0" w:rsidRPr="00551D6F" w:rsidRDefault="007940C0" w:rsidP="007940C0">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8)</w:t>
      </w:r>
      <w:r w:rsidRPr="00551D6F">
        <w:rPr>
          <w:rFonts w:ascii="Times New Roman" w:hAnsi="Times New Roman" w:cs="Times New Roman"/>
          <w:sz w:val="24"/>
          <w:szCs w:val="24"/>
        </w:rPr>
        <w:tab/>
        <w:t>As applicable, overdose prevention training relative to recognition of and response to an opioid overdose and the use and administration of naloxone; and</w:t>
      </w:r>
    </w:p>
    <w:p w14:paraId="45436AC6" w14:textId="77777777" w:rsidR="007940C0" w:rsidRPr="00551D6F" w:rsidRDefault="007940C0" w:rsidP="00D06934">
      <w:pPr>
        <w:ind w:left="0" w:firstLine="0"/>
        <w:contextualSpacing/>
        <w:rPr>
          <w:rFonts w:ascii="Times New Roman" w:hAnsi="Times New Roman" w:cs="Times New Roman"/>
          <w:sz w:val="24"/>
          <w:szCs w:val="24"/>
        </w:rPr>
      </w:pPr>
    </w:p>
    <w:p w14:paraId="46640645" w14:textId="77777777" w:rsidR="007940C0" w:rsidRPr="00551D6F" w:rsidRDefault="007940C0" w:rsidP="007940C0">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9)</w:t>
      </w:r>
      <w:r w:rsidRPr="00551D6F">
        <w:rPr>
          <w:rFonts w:ascii="Times New Roman" w:hAnsi="Times New Roman" w:cs="Times New Roman"/>
          <w:sz w:val="24"/>
          <w:szCs w:val="24"/>
        </w:rPr>
        <w:tab/>
        <w:t>Information about the effect of alcohol, cannabis, illicit drugs, and prescription medications on overall health and safety and their impact on safely operating a motor vehicle.</w:t>
      </w:r>
    </w:p>
    <w:p w14:paraId="065164D4" w14:textId="77777777" w:rsidR="007940C0" w:rsidRPr="00551D6F" w:rsidRDefault="007940C0" w:rsidP="00D06934">
      <w:pPr>
        <w:ind w:left="0" w:firstLine="0"/>
        <w:contextualSpacing/>
        <w:rPr>
          <w:rFonts w:ascii="Times New Roman" w:hAnsi="Times New Roman" w:cs="Times New Roman"/>
          <w:sz w:val="24"/>
          <w:szCs w:val="24"/>
        </w:rPr>
      </w:pPr>
    </w:p>
    <w:p w14:paraId="7B95D1BC" w14:textId="6B3F74BA" w:rsidR="007940C0" w:rsidRPr="00551D6F" w:rsidRDefault="007940C0" w:rsidP="007940C0">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lastRenderedPageBreak/>
        <w:t>c)</w:t>
      </w:r>
      <w:r w:rsidRPr="00551D6F">
        <w:rPr>
          <w:rFonts w:ascii="Times New Roman" w:hAnsi="Times New Roman" w:cs="Times New Roman"/>
          <w:sz w:val="24"/>
          <w:szCs w:val="24"/>
        </w:rPr>
        <w:tab/>
        <w:t xml:space="preserve">Upon completion of all mandatory education specified </w:t>
      </w:r>
      <w:r w:rsidR="001754DC">
        <w:rPr>
          <w:rFonts w:ascii="Times New Roman" w:hAnsi="Times New Roman" w:cs="Times New Roman"/>
          <w:sz w:val="24"/>
          <w:szCs w:val="24"/>
        </w:rPr>
        <w:t>in this Section</w:t>
      </w:r>
      <w:r w:rsidRPr="00551D6F">
        <w:rPr>
          <w:rFonts w:ascii="Times New Roman" w:hAnsi="Times New Roman" w:cs="Times New Roman"/>
          <w:sz w:val="24"/>
          <w:szCs w:val="24"/>
        </w:rPr>
        <w:t>, documentation indicating the type of education and the date received shall be noted in the patient record.</w:t>
      </w:r>
    </w:p>
    <w:sectPr w:rsidR="007940C0"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C60D9" w14:textId="77777777" w:rsidR="000A35CC" w:rsidRDefault="000A35CC">
      <w:r>
        <w:separator/>
      </w:r>
    </w:p>
  </w:endnote>
  <w:endnote w:type="continuationSeparator" w:id="0">
    <w:p w14:paraId="3D74B475" w14:textId="77777777" w:rsidR="000A35CC" w:rsidRDefault="000A3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F2E81" w14:textId="77777777" w:rsidR="000A35CC" w:rsidRDefault="000A35CC">
      <w:r>
        <w:separator/>
      </w:r>
    </w:p>
  </w:footnote>
  <w:footnote w:type="continuationSeparator" w:id="0">
    <w:p w14:paraId="59F7D4EB" w14:textId="77777777" w:rsidR="000A35CC" w:rsidRDefault="000A3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C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35CC"/>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54DC"/>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5947"/>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0C0"/>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06934"/>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5E438"/>
  <w15:chartTrackingRefBased/>
  <w15:docId w15:val="{C4AE507F-407B-46C3-B0FE-D3E011EA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7940C0"/>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280</Words>
  <Characters>1696</Characters>
  <Application>Microsoft Office Word</Application>
  <DocSecurity>0</DocSecurity>
  <Lines>14</Lines>
  <Paragraphs>3</Paragraphs>
  <ScaleCrop>false</ScaleCrop>
  <Company>Illinois General Assembly</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2024-04-02T15:24:00Z</dcterms:created>
  <dcterms:modified xsi:type="dcterms:W3CDTF">2025-04-17T17:50:00Z</dcterms:modified>
</cp:coreProperties>
</file>