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50279" w14:textId="77777777" w:rsidR="00CB61A5" w:rsidRPr="00551D6F" w:rsidRDefault="00CB61A5" w:rsidP="00CB61A5">
      <w:pPr>
        <w:ind w:left="0" w:firstLine="0"/>
        <w:contextualSpacing/>
        <w:rPr>
          <w:rFonts w:ascii="Times New Roman" w:hAnsi="Times New Roman" w:cs="Times New Roman"/>
          <w:sz w:val="24"/>
          <w:szCs w:val="24"/>
        </w:rPr>
      </w:pPr>
    </w:p>
    <w:p w14:paraId="14CCC8D5" w14:textId="77777777" w:rsidR="00CB61A5" w:rsidRPr="00551D6F" w:rsidRDefault="00CB61A5" w:rsidP="00CB61A5">
      <w:pPr>
        <w:ind w:left="0" w:firstLine="0"/>
        <w:contextualSpacing/>
        <w:rPr>
          <w:rFonts w:ascii="Times New Roman" w:hAnsi="Times New Roman" w:cs="Times New Roman"/>
          <w:b/>
          <w:bCs/>
          <w:sz w:val="24"/>
          <w:szCs w:val="24"/>
        </w:rPr>
      </w:pPr>
      <w:r w:rsidRPr="00551D6F">
        <w:rPr>
          <w:rFonts w:ascii="Times New Roman" w:hAnsi="Times New Roman" w:cs="Times New Roman"/>
          <w:b/>
          <w:bCs/>
          <w:sz w:val="24"/>
          <w:szCs w:val="24"/>
        </w:rPr>
        <w:t>Section 2060.330  Staff Development and Training Requirements</w:t>
      </w:r>
    </w:p>
    <w:p w14:paraId="0F4143F0" w14:textId="77777777" w:rsidR="00CB61A5" w:rsidRPr="00551D6F" w:rsidRDefault="00CB61A5" w:rsidP="00CB61A5">
      <w:pPr>
        <w:ind w:left="0" w:firstLine="0"/>
        <w:contextualSpacing/>
        <w:rPr>
          <w:rFonts w:ascii="Times New Roman" w:hAnsi="Times New Roman" w:cs="Times New Roman"/>
          <w:sz w:val="24"/>
          <w:szCs w:val="24"/>
        </w:rPr>
      </w:pPr>
    </w:p>
    <w:p w14:paraId="55D7F646" w14:textId="5292A799" w:rsidR="00CB61A5" w:rsidRPr="009E3945" w:rsidRDefault="00CB61A5" w:rsidP="00CB61A5">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a)</w:t>
      </w:r>
      <w:r w:rsidRPr="00551D6F">
        <w:rPr>
          <w:rFonts w:ascii="Times New Roman" w:hAnsi="Times New Roman" w:cs="Times New Roman"/>
          <w:sz w:val="24"/>
          <w:szCs w:val="24"/>
        </w:rPr>
        <w:tab/>
        <w:t xml:space="preserve">The organization shall ensure, through implementation of an annual plan, that staff development and training is made available to all staff, as applicable or required </w:t>
      </w:r>
      <w:r w:rsidR="009E3945">
        <w:rPr>
          <w:rFonts w:ascii="Times New Roman" w:hAnsi="Times New Roman" w:cs="Times New Roman"/>
          <w:sz w:val="24"/>
          <w:szCs w:val="24"/>
        </w:rPr>
        <w:t>in this Section</w:t>
      </w:r>
      <w:r w:rsidRPr="00551D6F">
        <w:rPr>
          <w:rFonts w:ascii="Times New Roman" w:hAnsi="Times New Roman" w:cs="Times New Roman"/>
          <w:sz w:val="24"/>
          <w:szCs w:val="24"/>
        </w:rPr>
        <w:t>.  The organization</w:t>
      </w:r>
      <w:r>
        <w:rPr>
          <w:rFonts w:ascii="Times New Roman" w:hAnsi="Times New Roman" w:cs="Times New Roman"/>
          <w:sz w:val="24"/>
          <w:szCs w:val="24"/>
        </w:rPr>
        <w:t>'</w:t>
      </w:r>
      <w:r w:rsidRPr="00551D6F">
        <w:rPr>
          <w:rFonts w:ascii="Times New Roman" w:hAnsi="Times New Roman" w:cs="Times New Roman"/>
          <w:sz w:val="24"/>
          <w:szCs w:val="24"/>
        </w:rPr>
        <w:t>s staff development and training plan sh</w:t>
      </w:r>
      <w:r w:rsidR="009E3945">
        <w:rPr>
          <w:rFonts w:ascii="Times New Roman" w:hAnsi="Times New Roman" w:cs="Times New Roman"/>
          <w:sz w:val="24"/>
          <w:szCs w:val="24"/>
        </w:rPr>
        <w:t>all</w:t>
      </w:r>
      <w:r w:rsidRPr="00551D6F">
        <w:rPr>
          <w:rFonts w:ascii="Times New Roman" w:hAnsi="Times New Roman" w:cs="Times New Roman"/>
          <w:sz w:val="24"/>
          <w:szCs w:val="24"/>
        </w:rPr>
        <w:t xml:space="preserve"> address the need for cultural, linguistic, and special population proficiency as it relates to those client/patients or residents that the organization serves.  In-service training shall also be part of the plan to ensure that information obtained by staff at required training is disseminated to other organization staff, as applicable.</w:t>
      </w:r>
      <w:r w:rsidR="009E3945" w:rsidRPr="009E3945">
        <w:rPr>
          <w:rFonts w:ascii="Times New Roman" w:hAnsi="Times New Roman" w:cs="Times New Roman"/>
          <w:sz w:val="24"/>
          <w:szCs w:val="24"/>
        </w:rPr>
        <w:t xml:space="preserve">  In-service training refers to training and development programs offered by organizations to employees from time to time to improve their skills, knowledge, and competency while they are still on the job.</w:t>
      </w:r>
    </w:p>
    <w:p w14:paraId="590FBC16" w14:textId="77777777" w:rsidR="00CB61A5" w:rsidRPr="00551D6F" w:rsidRDefault="00CB61A5" w:rsidP="00431956">
      <w:pPr>
        <w:ind w:left="0" w:firstLine="0"/>
        <w:contextualSpacing/>
        <w:rPr>
          <w:rFonts w:ascii="Times New Roman" w:hAnsi="Times New Roman" w:cs="Times New Roman"/>
          <w:sz w:val="24"/>
          <w:szCs w:val="24"/>
        </w:rPr>
      </w:pPr>
    </w:p>
    <w:p w14:paraId="168A127C" w14:textId="77777777" w:rsidR="009E3945" w:rsidRDefault="00CB61A5" w:rsidP="00CB61A5">
      <w:pPr>
        <w:ind w:left="1530" w:hanging="810"/>
        <w:contextualSpacing/>
        <w:rPr>
          <w:rFonts w:ascii="Times New Roman" w:hAnsi="Times New Roman" w:cs="Times New Roman"/>
          <w:sz w:val="24"/>
          <w:szCs w:val="24"/>
        </w:rPr>
      </w:pPr>
      <w:r w:rsidRPr="00551D6F">
        <w:rPr>
          <w:rFonts w:ascii="Times New Roman" w:hAnsi="Times New Roman" w:cs="Times New Roman"/>
          <w:sz w:val="24"/>
          <w:szCs w:val="24"/>
        </w:rPr>
        <w:t>b)</w:t>
      </w:r>
      <w:r w:rsidRPr="00551D6F">
        <w:rPr>
          <w:rFonts w:ascii="Times New Roman" w:hAnsi="Times New Roman" w:cs="Times New Roman"/>
          <w:sz w:val="24"/>
          <w:szCs w:val="24"/>
        </w:rPr>
        <w:tab/>
        <w:t xml:space="preserve">All organizations shall provide orientation, within the first </w:t>
      </w:r>
      <w:r w:rsidR="00942B92">
        <w:rPr>
          <w:rFonts w:ascii="Times New Roman" w:hAnsi="Times New Roman" w:cs="Times New Roman"/>
          <w:sz w:val="24"/>
          <w:szCs w:val="24"/>
        </w:rPr>
        <w:t>10</w:t>
      </w:r>
      <w:r w:rsidRPr="00551D6F">
        <w:rPr>
          <w:rFonts w:ascii="Times New Roman" w:hAnsi="Times New Roman" w:cs="Times New Roman"/>
          <w:sz w:val="24"/>
          <w:szCs w:val="24"/>
        </w:rPr>
        <w:t xml:space="preserve"> working days after employment and annually thereafter, to all staff, including paid and unpaid interns and all volunteers, that shall include, at a minimum, an overview of all organization </w:t>
      </w:r>
      <w:r w:rsidR="009E3945" w:rsidRPr="00551D6F">
        <w:rPr>
          <w:rFonts w:ascii="Times New Roman" w:hAnsi="Times New Roman" w:cs="Times New Roman"/>
          <w:sz w:val="24"/>
          <w:szCs w:val="24"/>
        </w:rPr>
        <w:t>policies and proc</w:t>
      </w:r>
      <w:r w:rsidRPr="00551D6F">
        <w:rPr>
          <w:rFonts w:ascii="Times New Roman" w:hAnsi="Times New Roman" w:cs="Times New Roman"/>
          <w:sz w:val="24"/>
          <w:szCs w:val="24"/>
        </w:rPr>
        <w:t>edures, including</w:t>
      </w:r>
      <w:r w:rsidR="009E3945">
        <w:rPr>
          <w:rFonts w:ascii="Times New Roman" w:hAnsi="Times New Roman" w:cs="Times New Roman"/>
          <w:sz w:val="24"/>
          <w:szCs w:val="24"/>
        </w:rPr>
        <w:t>:</w:t>
      </w:r>
    </w:p>
    <w:p w14:paraId="29B5124B" w14:textId="77777777" w:rsidR="009E3945" w:rsidRDefault="009E3945" w:rsidP="00431956">
      <w:pPr>
        <w:ind w:left="0" w:firstLine="0"/>
        <w:contextualSpacing/>
        <w:rPr>
          <w:rFonts w:ascii="Times New Roman" w:hAnsi="Times New Roman" w:cs="Times New Roman"/>
          <w:sz w:val="24"/>
          <w:szCs w:val="24"/>
        </w:rPr>
      </w:pPr>
    </w:p>
    <w:p w14:paraId="376D8526" w14:textId="2FF832D4" w:rsidR="009E3945" w:rsidRDefault="009E3945" w:rsidP="009E3945">
      <w:pPr>
        <w:ind w:left="2156" w:hanging="716"/>
        <w:contextualSpacing/>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w:t>
      </w:r>
      <w:r w:rsidR="00CB61A5" w:rsidRPr="00551D6F">
        <w:rPr>
          <w:rFonts w:ascii="Times New Roman" w:hAnsi="Times New Roman" w:cs="Times New Roman"/>
          <w:sz w:val="24"/>
          <w:szCs w:val="24"/>
        </w:rPr>
        <w:t>he specific duties assigned to each employee</w:t>
      </w:r>
      <w:r>
        <w:rPr>
          <w:rFonts w:ascii="Times New Roman" w:hAnsi="Times New Roman" w:cs="Times New Roman"/>
          <w:sz w:val="24"/>
          <w:szCs w:val="24"/>
        </w:rPr>
        <w:t>;</w:t>
      </w:r>
    </w:p>
    <w:p w14:paraId="4C7EB9F1" w14:textId="77777777" w:rsidR="009E3945" w:rsidRDefault="009E3945" w:rsidP="00431956">
      <w:pPr>
        <w:ind w:left="0" w:firstLine="0"/>
        <w:contextualSpacing/>
        <w:rPr>
          <w:rFonts w:ascii="Times New Roman" w:hAnsi="Times New Roman" w:cs="Times New Roman"/>
          <w:sz w:val="24"/>
          <w:szCs w:val="24"/>
        </w:rPr>
      </w:pPr>
    </w:p>
    <w:p w14:paraId="1CA6CBDB" w14:textId="77777777" w:rsidR="009E3945" w:rsidRDefault="009E3945" w:rsidP="009E3945">
      <w:pPr>
        <w:ind w:left="2156" w:hanging="716"/>
        <w:contextualSpacing/>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A</w:t>
      </w:r>
      <w:r w:rsidR="00CB61A5" w:rsidRPr="00551D6F">
        <w:rPr>
          <w:rFonts w:ascii="Times New Roman" w:hAnsi="Times New Roman" w:cs="Times New Roman"/>
          <w:sz w:val="24"/>
          <w:szCs w:val="24"/>
        </w:rPr>
        <w:t>ll emergency preparedness plans</w:t>
      </w:r>
      <w:r>
        <w:rPr>
          <w:rFonts w:ascii="Times New Roman" w:hAnsi="Times New Roman" w:cs="Times New Roman"/>
          <w:sz w:val="24"/>
          <w:szCs w:val="24"/>
        </w:rPr>
        <w:t>;</w:t>
      </w:r>
    </w:p>
    <w:p w14:paraId="57883824" w14:textId="77777777" w:rsidR="009E3945" w:rsidRDefault="009E3945" w:rsidP="00431956">
      <w:pPr>
        <w:ind w:left="0" w:firstLine="0"/>
        <w:contextualSpacing/>
        <w:rPr>
          <w:rFonts w:ascii="Times New Roman" w:hAnsi="Times New Roman" w:cs="Times New Roman"/>
          <w:sz w:val="24"/>
          <w:szCs w:val="24"/>
        </w:rPr>
      </w:pPr>
    </w:p>
    <w:p w14:paraId="77355A2B" w14:textId="40FC87F2" w:rsidR="009E3945" w:rsidRDefault="009E3945" w:rsidP="009E3945">
      <w:pPr>
        <w:ind w:left="2156" w:hanging="716"/>
        <w:contextualSpacing/>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F</w:t>
      </w:r>
      <w:r w:rsidR="00CB61A5" w:rsidRPr="00551D6F">
        <w:rPr>
          <w:rFonts w:ascii="Times New Roman" w:hAnsi="Times New Roman" w:cs="Times New Roman"/>
          <w:sz w:val="24"/>
          <w:szCs w:val="24"/>
        </w:rPr>
        <w:t>amiliarization with existing staff backup and support</w:t>
      </w:r>
      <w:r>
        <w:rPr>
          <w:rFonts w:ascii="Times New Roman" w:hAnsi="Times New Roman" w:cs="Times New Roman"/>
          <w:sz w:val="24"/>
          <w:szCs w:val="24"/>
        </w:rPr>
        <w:t>;</w:t>
      </w:r>
    </w:p>
    <w:p w14:paraId="09AE815F" w14:textId="77777777" w:rsidR="009E3945" w:rsidRDefault="009E3945" w:rsidP="00431956">
      <w:pPr>
        <w:ind w:left="0" w:firstLine="0"/>
        <w:contextualSpacing/>
        <w:rPr>
          <w:rFonts w:ascii="Times New Roman" w:hAnsi="Times New Roman" w:cs="Times New Roman"/>
          <w:sz w:val="24"/>
          <w:szCs w:val="24"/>
        </w:rPr>
      </w:pPr>
    </w:p>
    <w:p w14:paraId="2680751A" w14:textId="71585AD3" w:rsidR="00CB61A5" w:rsidRDefault="009E3945" w:rsidP="009E3945">
      <w:pPr>
        <w:ind w:left="2156" w:hanging="716"/>
        <w:contextualSpacing/>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A</w:t>
      </w:r>
      <w:r w:rsidR="00CB61A5" w:rsidRPr="00551D6F">
        <w:rPr>
          <w:rFonts w:ascii="Times New Roman" w:hAnsi="Times New Roman" w:cs="Times New Roman"/>
          <w:sz w:val="24"/>
          <w:szCs w:val="24"/>
        </w:rPr>
        <w:t>ll required training</w:t>
      </w:r>
      <w:r>
        <w:rPr>
          <w:rFonts w:ascii="Times New Roman" w:hAnsi="Times New Roman" w:cs="Times New Roman"/>
          <w:sz w:val="24"/>
          <w:szCs w:val="24"/>
        </w:rPr>
        <w:t>;</w:t>
      </w:r>
    </w:p>
    <w:p w14:paraId="65A1453D" w14:textId="77777777" w:rsidR="009E3945" w:rsidRPr="00551D6F" w:rsidRDefault="009E3945" w:rsidP="00431956">
      <w:pPr>
        <w:ind w:left="0" w:firstLine="0"/>
        <w:contextualSpacing/>
        <w:rPr>
          <w:rFonts w:ascii="Times New Roman" w:hAnsi="Times New Roman" w:cs="Times New Roman"/>
          <w:sz w:val="24"/>
          <w:szCs w:val="24"/>
        </w:rPr>
      </w:pPr>
    </w:p>
    <w:p w14:paraId="29193067" w14:textId="0FF19AC6" w:rsidR="00CB61A5" w:rsidRPr="00353CAE" w:rsidRDefault="009E3945" w:rsidP="00CB61A5">
      <w:pPr>
        <w:ind w:left="2160" w:hanging="720"/>
        <w:contextualSpacing/>
        <w:rPr>
          <w:rFonts w:ascii="Times New Roman" w:hAnsi="Times New Roman" w:cs="Times New Roman"/>
          <w:sz w:val="24"/>
          <w:szCs w:val="24"/>
        </w:rPr>
      </w:pPr>
      <w:r>
        <w:rPr>
          <w:rFonts w:ascii="Times New Roman" w:hAnsi="Times New Roman" w:cs="Times New Roman"/>
          <w:sz w:val="24"/>
          <w:szCs w:val="24"/>
        </w:rPr>
        <w:t>5</w:t>
      </w:r>
      <w:r w:rsidR="00CB61A5" w:rsidRPr="00353CAE">
        <w:rPr>
          <w:rFonts w:ascii="Times New Roman" w:hAnsi="Times New Roman" w:cs="Times New Roman"/>
          <w:sz w:val="24"/>
          <w:szCs w:val="24"/>
        </w:rPr>
        <w:t>)</w:t>
      </w:r>
      <w:r w:rsidR="00CB61A5" w:rsidRPr="00353CAE">
        <w:rPr>
          <w:rFonts w:ascii="Times New Roman" w:hAnsi="Times New Roman" w:cs="Times New Roman"/>
          <w:sz w:val="24"/>
          <w:szCs w:val="24"/>
        </w:rPr>
        <w:tab/>
        <w:t>A general overview of Part 2060;</w:t>
      </w:r>
    </w:p>
    <w:p w14:paraId="46629D9C" w14:textId="77777777" w:rsidR="00CB61A5" w:rsidRPr="00551D6F" w:rsidRDefault="00CB61A5" w:rsidP="00431956">
      <w:pPr>
        <w:ind w:left="0" w:firstLine="0"/>
        <w:contextualSpacing/>
        <w:rPr>
          <w:rFonts w:ascii="Times New Roman" w:hAnsi="Times New Roman" w:cs="Times New Roman"/>
          <w:sz w:val="24"/>
          <w:szCs w:val="24"/>
        </w:rPr>
      </w:pPr>
    </w:p>
    <w:p w14:paraId="50453A5E" w14:textId="0E12C80B" w:rsidR="00CB61A5" w:rsidRPr="00551D6F" w:rsidRDefault="009E3945" w:rsidP="00CB61A5">
      <w:pPr>
        <w:ind w:left="2160" w:hanging="720"/>
        <w:contextualSpacing/>
        <w:rPr>
          <w:rFonts w:ascii="Times New Roman" w:hAnsi="Times New Roman" w:cs="Times New Roman"/>
          <w:sz w:val="24"/>
          <w:szCs w:val="24"/>
        </w:rPr>
      </w:pPr>
      <w:r>
        <w:rPr>
          <w:rFonts w:ascii="Times New Roman" w:hAnsi="Times New Roman" w:cs="Times New Roman"/>
          <w:sz w:val="24"/>
          <w:szCs w:val="24"/>
        </w:rPr>
        <w:t>6</w:t>
      </w:r>
      <w:r w:rsidR="00CB61A5" w:rsidRPr="00551D6F">
        <w:rPr>
          <w:rFonts w:ascii="Times New Roman" w:hAnsi="Times New Roman" w:cs="Times New Roman"/>
          <w:sz w:val="24"/>
          <w:szCs w:val="24"/>
        </w:rPr>
        <w:t>)</w:t>
      </w:r>
      <w:r w:rsidR="00CB61A5" w:rsidRPr="00551D6F">
        <w:rPr>
          <w:rFonts w:ascii="Times New Roman" w:hAnsi="Times New Roman" w:cs="Times New Roman"/>
          <w:sz w:val="24"/>
          <w:szCs w:val="24"/>
        </w:rPr>
        <w:tab/>
        <w:t>Information on bloodborne pathogens, Hepatitis C and universal precautions, the importance of tuberculosis control and personal hygiene, the responsibilities, and requirements for all staff regarding infectious disease control;</w:t>
      </w:r>
    </w:p>
    <w:p w14:paraId="0ADD1A0B" w14:textId="77777777" w:rsidR="00CB61A5" w:rsidRPr="00551D6F" w:rsidRDefault="00CB61A5" w:rsidP="00431956">
      <w:pPr>
        <w:ind w:left="0" w:firstLine="0"/>
        <w:contextualSpacing/>
        <w:rPr>
          <w:rFonts w:ascii="Times New Roman" w:hAnsi="Times New Roman" w:cs="Times New Roman"/>
          <w:sz w:val="24"/>
          <w:szCs w:val="24"/>
        </w:rPr>
      </w:pPr>
    </w:p>
    <w:p w14:paraId="5F3CCF11" w14:textId="31152619" w:rsidR="00CB61A5" w:rsidRPr="00551D6F" w:rsidRDefault="009E3945" w:rsidP="00CB61A5">
      <w:pPr>
        <w:ind w:left="2160" w:hanging="720"/>
        <w:contextualSpacing/>
        <w:rPr>
          <w:rFonts w:ascii="Times New Roman" w:hAnsi="Times New Roman" w:cs="Times New Roman"/>
          <w:sz w:val="24"/>
          <w:szCs w:val="24"/>
        </w:rPr>
      </w:pPr>
      <w:r>
        <w:rPr>
          <w:rFonts w:ascii="Times New Roman" w:hAnsi="Times New Roman" w:cs="Times New Roman"/>
          <w:sz w:val="24"/>
          <w:szCs w:val="24"/>
        </w:rPr>
        <w:t>7</w:t>
      </w:r>
      <w:r w:rsidR="00CB61A5" w:rsidRPr="00551D6F">
        <w:rPr>
          <w:rFonts w:ascii="Times New Roman" w:hAnsi="Times New Roman" w:cs="Times New Roman"/>
          <w:sz w:val="24"/>
          <w:szCs w:val="24"/>
        </w:rPr>
        <w:t>)</w:t>
      </w:r>
      <w:r w:rsidR="00CB61A5" w:rsidRPr="00551D6F">
        <w:rPr>
          <w:rFonts w:ascii="Times New Roman" w:hAnsi="Times New Roman" w:cs="Times New Roman"/>
          <w:sz w:val="24"/>
          <w:szCs w:val="24"/>
        </w:rPr>
        <w:tab/>
        <w:t>Information on infectious disease relative to the etiology and transmission of infection and associated risk behaviors, the symptomology of infectious disease and clinical progression of HIV infection to AIDS and the relationship of infectious diseases to substance use disorders, the purposes, uses, and meaning of available testing and test results, and sensitivity to the issues of a patient with infectious disease;</w:t>
      </w:r>
    </w:p>
    <w:p w14:paraId="3AE0AC6C" w14:textId="77777777" w:rsidR="00CB61A5" w:rsidRPr="00551D6F" w:rsidRDefault="00CB61A5" w:rsidP="00431956">
      <w:pPr>
        <w:ind w:left="0" w:firstLine="0"/>
        <w:contextualSpacing/>
        <w:rPr>
          <w:rFonts w:ascii="Times New Roman" w:hAnsi="Times New Roman" w:cs="Times New Roman"/>
          <w:sz w:val="24"/>
          <w:szCs w:val="24"/>
        </w:rPr>
      </w:pPr>
    </w:p>
    <w:p w14:paraId="58437EA1" w14:textId="057794C3" w:rsidR="00CB61A5" w:rsidRPr="00551D6F" w:rsidRDefault="009E3945" w:rsidP="00CB61A5">
      <w:pPr>
        <w:ind w:left="2160" w:hanging="720"/>
        <w:contextualSpacing/>
        <w:rPr>
          <w:rFonts w:ascii="Times New Roman" w:hAnsi="Times New Roman" w:cs="Times New Roman"/>
          <w:sz w:val="24"/>
          <w:szCs w:val="24"/>
        </w:rPr>
      </w:pPr>
      <w:r>
        <w:rPr>
          <w:rFonts w:ascii="Times New Roman" w:hAnsi="Times New Roman" w:cs="Times New Roman"/>
          <w:sz w:val="24"/>
          <w:szCs w:val="24"/>
        </w:rPr>
        <w:t>8</w:t>
      </w:r>
      <w:r w:rsidR="00CB61A5" w:rsidRPr="00551D6F">
        <w:rPr>
          <w:rFonts w:ascii="Times New Roman" w:hAnsi="Times New Roman" w:cs="Times New Roman"/>
          <w:sz w:val="24"/>
          <w:szCs w:val="24"/>
        </w:rPr>
        <w:t>)</w:t>
      </w:r>
      <w:r w:rsidR="00CB61A5" w:rsidRPr="00551D6F">
        <w:rPr>
          <w:rFonts w:ascii="Times New Roman" w:hAnsi="Times New Roman" w:cs="Times New Roman"/>
          <w:sz w:val="24"/>
          <w:szCs w:val="24"/>
        </w:rPr>
        <w:tab/>
        <w:t>An overview of the principles and regulations governing patient confidentiality (42 CFR 2) and the Health Insurance Portability and Accountability Act (HIPAA)</w:t>
      </w:r>
      <w:r w:rsidR="009B6F33">
        <w:rPr>
          <w:rFonts w:ascii="Times New Roman" w:hAnsi="Times New Roman" w:cs="Times New Roman"/>
          <w:sz w:val="24"/>
          <w:szCs w:val="24"/>
        </w:rPr>
        <w:t xml:space="preserve"> (42 U.S.C. 1320 et seq.)</w:t>
      </w:r>
      <w:r w:rsidR="00CB61A5" w:rsidRPr="00551D6F">
        <w:rPr>
          <w:rFonts w:ascii="Times New Roman" w:hAnsi="Times New Roman" w:cs="Times New Roman"/>
          <w:sz w:val="24"/>
          <w:szCs w:val="24"/>
        </w:rPr>
        <w:t>, client/patient rights, all related federal and State statutes, and all recordkeeping requirements regarding confidential information;</w:t>
      </w:r>
    </w:p>
    <w:p w14:paraId="305DC6B3" w14:textId="77777777" w:rsidR="00CB61A5" w:rsidRPr="00551D6F" w:rsidRDefault="00CB61A5" w:rsidP="00431956">
      <w:pPr>
        <w:ind w:left="0" w:firstLine="0"/>
        <w:contextualSpacing/>
        <w:rPr>
          <w:rFonts w:ascii="Times New Roman" w:hAnsi="Times New Roman" w:cs="Times New Roman"/>
          <w:sz w:val="24"/>
          <w:szCs w:val="24"/>
        </w:rPr>
      </w:pPr>
    </w:p>
    <w:p w14:paraId="189C7D33" w14:textId="33D649CF" w:rsidR="00CB61A5" w:rsidRPr="00551D6F" w:rsidRDefault="009E3945" w:rsidP="00CB61A5">
      <w:pPr>
        <w:ind w:left="2160" w:hanging="720"/>
        <w:contextualSpacing/>
        <w:rPr>
          <w:rFonts w:ascii="Times New Roman" w:hAnsi="Times New Roman" w:cs="Times New Roman"/>
          <w:sz w:val="24"/>
          <w:szCs w:val="24"/>
        </w:rPr>
      </w:pPr>
      <w:r>
        <w:rPr>
          <w:rFonts w:ascii="Times New Roman" w:hAnsi="Times New Roman" w:cs="Times New Roman"/>
          <w:sz w:val="24"/>
          <w:szCs w:val="24"/>
        </w:rPr>
        <w:t>9</w:t>
      </w:r>
      <w:r w:rsidR="00CB61A5" w:rsidRPr="00551D6F">
        <w:rPr>
          <w:rFonts w:ascii="Times New Roman" w:hAnsi="Times New Roman" w:cs="Times New Roman"/>
          <w:sz w:val="24"/>
          <w:szCs w:val="24"/>
        </w:rPr>
        <w:t>)</w:t>
      </w:r>
      <w:r w:rsidR="00CB61A5" w:rsidRPr="00551D6F">
        <w:rPr>
          <w:rFonts w:ascii="Times New Roman" w:hAnsi="Times New Roman" w:cs="Times New Roman"/>
          <w:sz w:val="24"/>
          <w:szCs w:val="24"/>
        </w:rPr>
        <w:tab/>
        <w:t>A review and copy of the organization</w:t>
      </w:r>
      <w:r w:rsidR="00CB61A5">
        <w:rPr>
          <w:rFonts w:ascii="Times New Roman" w:hAnsi="Times New Roman" w:cs="Times New Roman"/>
          <w:sz w:val="24"/>
          <w:szCs w:val="24"/>
        </w:rPr>
        <w:t>'</w:t>
      </w:r>
      <w:r w:rsidR="00CB61A5" w:rsidRPr="00551D6F">
        <w:rPr>
          <w:rFonts w:ascii="Times New Roman" w:hAnsi="Times New Roman" w:cs="Times New Roman"/>
          <w:sz w:val="24"/>
          <w:szCs w:val="24"/>
        </w:rPr>
        <w:t xml:space="preserve">s quality improvement plan and </w:t>
      </w:r>
      <w:r w:rsidR="00942B92">
        <w:rPr>
          <w:rFonts w:ascii="Times New Roman" w:hAnsi="Times New Roman" w:cs="Times New Roman"/>
          <w:sz w:val="24"/>
          <w:szCs w:val="24"/>
        </w:rPr>
        <w:t>p</w:t>
      </w:r>
      <w:r w:rsidR="00CB61A5" w:rsidRPr="00551D6F">
        <w:rPr>
          <w:rFonts w:ascii="Times New Roman" w:hAnsi="Times New Roman" w:cs="Times New Roman"/>
          <w:sz w:val="24"/>
          <w:szCs w:val="24"/>
        </w:rPr>
        <w:t xml:space="preserve">olicies and </w:t>
      </w:r>
      <w:r w:rsidR="00942B92">
        <w:rPr>
          <w:rFonts w:ascii="Times New Roman" w:hAnsi="Times New Roman" w:cs="Times New Roman"/>
          <w:sz w:val="24"/>
          <w:szCs w:val="24"/>
        </w:rPr>
        <w:t>p</w:t>
      </w:r>
      <w:r w:rsidR="00CB61A5" w:rsidRPr="00551D6F">
        <w:rPr>
          <w:rFonts w:ascii="Times New Roman" w:hAnsi="Times New Roman" w:cs="Times New Roman"/>
          <w:sz w:val="24"/>
          <w:szCs w:val="24"/>
        </w:rPr>
        <w:t>rocedures manual as referenced in Section 2060.340;</w:t>
      </w:r>
    </w:p>
    <w:p w14:paraId="467BBB89" w14:textId="77777777" w:rsidR="00CB61A5" w:rsidRPr="00551D6F" w:rsidRDefault="00CB61A5" w:rsidP="00431956">
      <w:pPr>
        <w:ind w:left="0" w:firstLine="0"/>
        <w:contextualSpacing/>
        <w:rPr>
          <w:rFonts w:ascii="Times New Roman" w:hAnsi="Times New Roman" w:cs="Times New Roman"/>
          <w:sz w:val="24"/>
          <w:szCs w:val="24"/>
        </w:rPr>
      </w:pPr>
    </w:p>
    <w:p w14:paraId="13D63E7B" w14:textId="5792B6FC" w:rsidR="00CB61A5" w:rsidRPr="00551D6F" w:rsidRDefault="009E3945" w:rsidP="00CB61A5">
      <w:pPr>
        <w:ind w:left="2160" w:hanging="720"/>
        <w:contextualSpacing/>
        <w:rPr>
          <w:rFonts w:ascii="Times New Roman" w:hAnsi="Times New Roman" w:cs="Times New Roman"/>
          <w:sz w:val="24"/>
          <w:szCs w:val="24"/>
        </w:rPr>
      </w:pPr>
      <w:r>
        <w:rPr>
          <w:rFonts w:ascii="Times New Roman" w:hAnsi="Times New Roman" w:cs="Times New Roman"/>
          <w:sz w:val="24"/>
          <w:szCs w:val="24"/>
        </w:rPr>
        <w:t>10</w:t>
      </w:r>
      <w:r w:rsidR="00CB61A5" w:rsidRPr="00551D6F">
        <w:rPr>
          <w:rFonts w:ascii="Times New Roman" w:hAnsi="Times New Roman" w:cs="Times New Roman"/>
          <w:sz w:val="24"/>
          <w:szCs w:val="24"/>
        </w:rPr>
        <w:t>)</w:t>
      </w:r>
      <w:r w:rsidR="00CB61A5" w:rsidRPr="00551D6F">
        <w:rPr>
          <w:rFonts w:ascii="Times New Roman" w:hAnsi="Times New Roman" w:cs="Times New Roman"/>
          <w:sz w:val="24"/>
          <w:szCs w:val="24"/>
        </w:rPr>
        <w:tab/>
        <w:t>A review of the mandatory reporting requirements as specified by the Illinois Department of Children and Family Services (DCFS) and how those requirements relate to job specifications and any applicable professional staff, including paid/unpaid interns or volunteers; and</w:t>
      </w:r>
    </w:p>
    <w:p w14:paraId="1D27A1A5" w14:textId="77777777" w:rsidR="00CB61A5" w:rsidRPr="00551D6F" w:rsidRDefault="00CB61A5" w:rsidP="00431956">
      <w:pPr>
        <w:ind w:left="0" w:firstLine="0"/>
        <w:contextualSpacing/>
        <w:rPr>
          <w:rFonts w:ascii="Times New Roman" w:hAnsi="Times New Roman" w:cs="Times New Roman"/>
          <w:sz w:val="24"/>
          <w:szCs w:val="24"/>
        </w:rPr>
      </w:pPr>
    </w:p>
    <w:p w14:paraId="1470E9D2" w14:textId="4A286437" w:rsidR="00CB61A5" w:rsidRPr="00551D6F" w:rsidRDefault="009E3945" w:rsidP="00CB61A5">
      <w:pPr>
        <w:ind w:left="2160" w:hanging="720"/>
        <w:contextualSpacing/>
        <w:rPr>
          <w:rFonts w:ascii="Times New Roman" w:hAnsi="Times New Roman" w:cs="Times New Roman"/>
          <w:sz w:val="24"/>
          <w:szCs w:val="24"/>
        </w:rPr>
      </w:pPr>
      <w:r>
        <w:rPr>
          <w:rFonts w:ascii="Times New Roman" w:hAnsi="Times New Roman" w:cs="Times New Roman"/>
          <w:sz w:val="24"/>
          <w:szCs w:val="24"/>
        </w:rPr>
        <w:t>11</w:t>
      </w:r>
      <w:r w:rsidR="00CB61A5" w:rsidRPr="00551D6F">
        <w:rPr>
          <w:rFonts w:ascii="Times New Roman" w:hAnsi="Times New Roman" w:cs="Times New Roman"/>
          <w:sz w:val="24"/>
          <w:szCs w:val="24"/>
        </w:rPr>
        <w:t>)</w:t>
      </w:r>
      <w:r w:rsidR="00CB61A5" w:rsidRPr="00551D6F">
        <w:rPr>
          <w:rFonts w:ascii="Times New Roman" w:hAnsi="Times New Roman" w:cs="Times New Roman"/>
          <w:sz w:val="24"/>
          <w:szCs w:val="24"/>
        </w:rPr>
        <w:tab/>
        <w:t xml:space="preserve">Opioid overdose education and training that includes how to recognize an overdose and instruction on how to administer naloxone. </w:t>
      </w:r>
    </w:p>
    <w:p w14:paraId="4AC6DD94" w14:textId="77777777" w:rsidR="00CB61A5" w:rsidRPr="00551D6F" w:rsidRDefault="00CB61A5" w:rsidP="00431956">
      <w:pPr>
        <w:ind w:left="0" w:firstLine="0"/>
        <w:contextualSpacing/>
        <w:rPr>
          <w:rFonts w:ascii="Times New Roman" w:hAnsi="Times New Roman" w:cs="Times New Roman"/>
          <w:sz w:val="24"/>
          <w:szCs w:val="24"/>
        </w:rPr>
      </w:pPr>
    </w:p>
    <w:p w14:paraId="4A2F4AC3" w14:textId="5DC29671" w:rsidR="00CB61A5" w:rsidRPr="002C122F" w:rsidRDefault="00CB61A5" w:rsidP="00CB61A5">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c)</w:t>
      </w:r>
      <w:r w:rsidRPr="00551D6F">
        <w:rPr>
          <w:rFonts w:ascii="Times New Roman" w:hAnsi="Times New Roman" w:cs="Times New Roman"/>
          <w:sz w:val="24"/>
          <w:szCs w:val="24"/>
        </w:rPr>
        <w:tab/>
        <w:t xml:space="preserve">All new staff, including paid/unpaid interns and volunteers, who will provide clinical treatment services shall attend at least one training offered by </w:t>
      </w:r>
      <w:r w:rsidR="009B6F33">
        <w:rPr>
          <w:rFonts w:ascii="Times New Roman" w:hAnsi="Times New Roman" w:cs="Times New Roman"/>
          <w:sz w:val="24"/>
          <w:szCs w:val="24"/>
        </w:rPr>
        <w:t>DHS</w:t>
      </w:r>
      <w:r w:rsidRPr="00551D6F">
        <w:rPr>
          <w:rFonts w:ascii="Times New Roman" w:hAnsi="Times New Roman" w:cs="Times New Roman"/>
          <w:sz w:val="24"/>
          <w:szCs w:val="24"/>
        </w:rPr>
        <w:t>/</w:t>
      </w:r>
      <w:proofErr w:type="spellStart"/>
      <w:r w:rsidRPr="00551D6F">
        <w:rPr>
          <w:rFonts w:ascii="Times New Roman" w:hAnsi="Times New Roman" w:cs="Times New Roman"/>
          <w:sz w:val="24"/>
          <w:szCs w:val="24"/>
        </w:rPr>
        <w:t>SUPR</w:t>
      </w:r>
      <w:proofErr w:type="spellEnd"/>
      <w:r w:rsidRPr="00551D6F">
        <w:rPr>
          <w:rFonts w:ascii="Times New Roman" w:hAnsi="Times New Roman" w:cs="Times New Roman"/>
          <w:sz w:val="24"/>
          <w:szCs w:val="24"/>
        </w:rPr>
        <w:t xml:space="preserve"> relative to application of the </w:t>
      </w:r>
      <w:proofErr w:type="spellStart"/>
      <w:r w:rsidRPr="00551D6F">
        <w:rPr>
          <w:rFonts w:ascii="Times New Roman" w:hAnsi="Times New Roman" w:cs="Times New Roman"/>
          <w:sz w:val="24"/>
          <w:szCs w:val="24"/>
        </w:rPr>
        <w:t>ASAM</w:t>
      </w:r>
      <w:proofErr w:type="spellEnd"/>
      <w:r w:rsidRPr="00551D6F">
        <w:rPr>
          <w:rFonts w:ascii="Times New Roman" w:hAnsi="Times New Roman" w:cs="Times New Roman"/>
          <w:sz w:val="24"/>
          <w:szCs w:val="24"/>
        </w:rPr>
        <w:t xml:space="preserve"> Criteria within the first six months of employment.  All other staff providing clinical treatment services shall have documentation of </w:t>
      </w:r>
      <w:proofErr w:type="spellStart"/>
      <w:r w:rsidRPr="00551D6F">
        <w:rPr>
          <w:rFonts w:ascii="Times New Roman" w:hAnsi="Times New Roman" w:cs="Times New Roman"/>
          <w:sz w:val="24"/>
          <w:szCs w:val="24"/>
        </w:rPr>
        <w:t>ASAM</w:t>
      </w:r>
      <w:proofErr w:type="spellEnd"/>
      <w:r w:rsidRPr="00551D6F">
        <w:rPr>
          <w:rFonts w:ascii="Times New Roman" w:hAnsi="Times New Roman" w:cs="Times New Roman"/>
          <w:sz w:val="24"/>
          <w:szCs w:val="24"/>
        </w:rPr>
        <w:t xml:space="preserve"> training or obtain such training.  </w:t>
      </w:r>
      <w:r w:rsidRPr="00121BBC">
        <w:rPr>
          <w:rFonts w:ascii="Times New Roman" w:hAnsi="Times New Roman" w:cs="Times New Roman"/>
          <w:sz w:val="24"/>
          <w:szCs w:val="24"/>
        </w:rPr>
        <w:t xml:space="preserve">Thereafter, all such staff shall attend </w:t>
      </w:r>
      <w:proofErr w:type="spellStart"/>
      <w:r w:rsidRPr="00121BBC">
        <w:rPr>
          <w:rFonts w:ascii="Times New Roman" w:hAnsi="Times New Roman" w:cs="Times New Roman"/>
          <w:sz w:val="24"/>
          <w:szCs w:val="24"/>
        </w:rPr>
        <w:t>ASAM</w:t>
      </w:r>
      <w:proofErr w:type="spellEnd"/>
      <w:r w:rsidRPr="00121BBC">
        <w:rPr>
          <w:rFonts w:ascii="Times New Roman" w:hAnsi="Times New Roman" w:cs="Times New Roman"/>
          <w:sz w:val="24"/>
          <w:szCs w:val="24"/>
        </w:rPr>
        <w:t xml:space="preserve"> training at least once every five years, unless an earlier timeframe is determined by </w:t>
      </w:r>
      <w:r w:rsidR="009B6F33">
        <w:rPr>
          <w:rFonts w:ascii="Times New Roman" w:hAnsi="Times New Roman" w:cs="Times New Roman"/>
          <w:sz w:val="24"/>
          <w:szCs w:val="24"/>
        </w:rPr>
        <w:t>DHS</w:t>
      </w:r>
      <w:r w:rsidRPr="00121BBC">
        <w:rPr>
          <w:rFonts w:ascii="Times New Roman" w:hAnsi="Times New Roman" w:cs="Times New Roman"/>
          <w:sz w:val="24"/>
          <w:szCs w:val="24"/>
        </w:rPr>
        <w:t xml:space="preserve">/SUPR.  This </w:t>
      </w:r>
      <w:proofErr w:type="spellStart"/>
      <w:r w:rsidRPr="00121BBC">
        <w:rPr>
          <w:rFonts w:ascii="Times New Roman" w:hAnsi="Times New Roman" w:cs="Times New Roman"/>
          <w:sz w:val="24"/>
          <w:szCs w:val="24"/>
        </w:rPr>
        <w:t>ASAM</w:t>
      </w:r>
      <w:proofErr w:type="spellEnd"/>
      <w:r w:rsidRPr="00121BBC">
        <w:rPr>
          <w:rFonts w:ascii="Times New Roman" w:hAnsi="Times New Roman" w:cs="Times New Roman"/>
          <w:sz w:val="24"/>
          <w:szCs w:val="24"/>
        </w:rPr>
        <w:t xml:space="preserve"> training shall be offered by </w:t>
      </w:r>
      <w:r w:rsidR="009B6F33">
        <w:rPr>
          <w:rFonts w:ascii="Times New Roman" w:hAnsi="Times New Roman" w:cs="Times New Roman"/>
          <w:sz w:val="24"/>
          <w:szCs w:val="24"/>
        </w:rPr>
        <w:t>DHS</w:t>
      </w:r>
      <w:r w:rsidRPr="00121BBC">
        <w:rPr>
          <w:rFonts w:ascii="Times New Roman" w:hAnsi="Times New Roman" w:cs="Times New Roman"/>
          <w:sz w:val="24"/>
          <w:szCs w:val="24"/>
        </w:rPr>
        <w:t>/</w:t>
      </w:r>
      <w:proofErr w:type="spellStart"/>
      <w:r w:rsidRPr="00121BBC">
        <w:rPr>
          <w:rFonts w:ascii="Times New Roman" w:hAnsi="Times New Roman" w:cs="Times New Roman"/>
          <w:sz w:val="24"/>
          <w:szCs w:val="24"/>
        </w:rPr>
        <w:t>SUPR</w:t>
      </w:r>
      <w:proofErr w:type="spellEnd"/>
      <w:r w:rsidRPr="00121BBC">
        <w:rPr>
          <w:rFonts w:ascii="Times New Roman" w:hAnsi="Times New Roman" w:cs="Times New Roman"/>
          <w:sz w:val="24"/>
          <w:szCs w:val="24"/>
        </w:rPr>
        <w:t xml:space="preserve"> free of </w:t>
      </w:r>
      <w:r w:rsidRPr="002C122F">
        <w:rPr>
          <w:rFonts w:ascii="Times New Roman" w:hAnsi="Times New Roman" w:cs="Times New Roman"/>
          <w:sz w:val="24"/>
          <w:szCs w:val="24"/>
        </w:rPr>
        <w:t>charge.</w:t>
      </w:r>
    </w:p>
    <w:p w14:paraId="1353E612" w14:textId="77777777" w:rsidR="00CB61A5" w:rsidRPr="00E45A8E" w:rsidRDefault="00CB61A5" w:rsidP="00431956">
      <w:pPr>
        <w:ind w:left="0" w:firstLine="0"/>
        <w:contextualSpacing/>
        <w:rPr>
          <w:rFonts w:ascii="Times New Roman" w:hAnsi="Times New Roman" w:cs="Times New Roman"/>
          <w:sz w:val="24"/>
          <w:szCs w:val="24"/>
        </w:rPr>
      </w:pPr>
    </w:p>
    <w:p w14:paraId="14AE021B" w14:textId="0D125D5F" w:rsidR="00CB61A5" w:rsidRPr="00551D6F" w:rsidRDefault="00CB61A5" w:rsidP="00CB61A5">
      <w:pPr>
        <w:ind w:left="1440" w:hanging="720"/>
        <w:contextualSpacing/>
        <w:rPr>
          <w:rFonts w:ascii="Times New Roman" w:hAnsi="Times New Roman" w:cs="Times New Roman"/>
          <w:sz w:val="24"/>
          <w:szCs w:val="24"/>
        </w:rPr>
      </w:pPr>
      <w:r w:rsidRPr="00121BBC">
        <w:rPr>
          <w:rFonts w:ascii="Times New Roman" w:hAnsi="Times New Roman" w:cs="Times New Roman"/>
          <w:sz w:val="24"/>
          <w:szCs w:val="24"/>
        </w:rPr>
        <w:t>d)</w:t>
      </w:r>
      <w:r w:rsidRPr="00121BBC">
        <w:rPr>
          <w:rFonts w:ascii="Times New Roman" w:hAnsi="Times New Roman" w:cs="Times New Roman"/>
          <w:sz w:val="24"/>
          <w:szCs w:val="24"/>
        </w:rPr>
        <w:tab/>
        <w:t xml:space="preserve">All new professional or support staff, including paid/unpaid interns and volunteers, who work in intervention or treatment organizations shall attend a Part 2060 </w:t>
      </w:r>
      <w:r>
        <w:rPr>
          <w:rFonts w:ascii="Times New Roman" w:hAnsi="Times New Roman" w:cs="Times New Roman"/>
          <w:sz w:val="24"/>
          <w:szCs w:val="24"/>
        </w:rPr>
        <w:t>training</w:t>
      </w:r>
      <w:r w:rsidRPr="00121BBC">
        <w:rPr>
          <w:rFonts w:ascii="Times New Roman" w:hAnsi="Times New Roman" w:cs="Times New Roman"/>
          <w:sz w:val="24"/>
          <w:szCs w:val="24"/>
        </w:rPr>
        <w:t xml:space="preserve"> offered by </w:t>
      </w:r>
      <w:r w:rsidR="009B6F33">
        <w:rPr>
          <w:rFonts w:ascii="Times New Roman" w:hAnsi="Times New Roman" w:cs="Times New Roman"/>
          <w:sz w:val="24"/>
          <w:szCs w:val="24"/>
        </w:rPr>
        <w:t>DHS</w:t>
      </w:r>
      <w:r w:rsidRPr="00121BBC">
        <w:rPr>
          <w:rFonts w:ascii="Times New Roman" w:hAnsi="Times New Roman" w:cs="Times New Roman"/>
          <w:sz w:val="24"/>
          <w:szCs w:val="24"/>
        </w:rPr>
        <w:t>/</w:t>
      </w:r>
      <w:proofErr w:type="spellStart"/>
      <w:r w:rsidRPr="00121BBC">
        <w:rPr>
          <w:rFonts w:ascii="Times New Roman" w:hAnsi="Times New Roman" w:cs="Times New Roman"/>
          <w:sz w:val="24"/>
          <w:szCs w:val="24"/>
        </w:rPr>
        <w:t>SUPR</w:t>
      </w:r>
      <w:proofErr w:type="spellEnd"/>
      <w:r w:rsidRPr="00121BBC">
        <w:rPr>
          <w:rFonts w:ascii="Times New Roman" w:hAnsi="Times New Roman" w:cs="Times New Roman"/>
          <w:sz w:val="24"/>
          <w:szCs w:val="24"/>
        </w:rPr>
        <w:t xml:space="preserve"> within the first six months of employment.  All other existing staff providing these services shall attend a Part 2060 </w:t>
      </w:r>
      <w:r>
        <w:rPr>
          <w:rFonts w:ascii="Times New Roman" w:hAnsi="Times New Roman" w:cs="Times New Roman"/>
          <w:sz w:val="24"/>
          <w:szCs w:val="24"/>
        </w:rPr>
        <w:t>training</w:t>
      </w:r>
      <w:r w:rsidRPr="00121BBC">
        <w:rPr>
          <w:rFonts w:ascii="Times New Roman" w:hAnsi="Times New Roman" w:cs="Times New Roman"/>
          <w:sz w:val="24"/>
          <w:szCs w:val="24"/>
        </w:rPr>
        <w:t xml:space="preserve">.  Thereafter, all such staff shall attend a Part 2060 </w:t>
      </w:r>
      <w:r>
        <w:rPr>
          <w:rFonts w:ascii="Times New Roman" w:hAnsi="Times New Roman" w:cs="Times New Roman"/>
          <w:sz w:val="24"/>
          <w:szCs w:val="24"/>
        </w:rPr>
        <w:t>training</w:t>
      </w:r>
      <w:r w:rsidRPr="00121BBC">
        <w:rPr>
          <w:rFonts w:ascii="Times New Roman" w:hAnsi="Times New Roman" w:cs="Times New Roman"/>
          <w:sz w:val="24"/>
          <w:szCs w:val="24"/>
        </w:rPr>
        <w:t xml:space="preserve"> at least once every five years unless an earlier timeframe is determined by </w:t>
      </w:r>
      <w:r w:rsidR="009B6F33">
        <w:rPr>
          <w:rFonts w:ascii="Times New Roman" w:hAnsi="Times New Roman" w:cs="Times New Roman"/>
          <w:sz w:val="24"/>
          <w:szCs w:val="24"/>
        </w:rPr>
        <w:t>DHS</w:t>
      </w:r>
      <w:r w:rsidRPr="00121BBC">
        <w:rPr>
          <w:rFonts w:ascii="Times New Roman" w:hAnsi="Times New Roman" w:cs="Times New Roman"/>
          <w:sz w:val="24"/>
          <w:szCs w:val="24"/>
        </w:rPr>
        <w:t>/SUPR.  All Part 2060 training shall be offered free of charge.</w:t>
      </w:r>
    </w:p>
    <w:p w14:paraId="729376CF" w14:textId="77777777" w:rsidR="00CB61A5" w:rsidRPr="00551D6F" w:rsidRDefault="00CB61A5" w:rsidP="00431956">
      <w:pPr>
        <w:ind w:left="0" w:firstLine="0"/>
        <w:contextualSpacing/>
        <w:rPr>
          <w:rFonts w:ascii="Times New Roman" w:hAnsi="Times New Roman" w:cs="Times New Roman"/>
          <w:sz w:val="24"/>
          <w:szCs w:val="24"/>
        </w:rPr>
      </w:pPr>
    </w:p>
    <w:p w14:paraId="1E41DB76" w14:textId="77F06E40" w:rsidR="00CB61A5" w:rsidRPr="00551D6F" w:rsidRDefault="00CB61A5" w:rsidP="00CB61A5">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e)</w:t>
      </w:r>
      <w:r w:rsidRPr="00551D6F">
        <w:rPr>
          <w:rFonts w:ascii="Times New Roman" w:hAnsi="Times New Roman" w:cs="Times New Roman"/>
          <w:sz w:val="24"/>
          <w:szCs w:val="24"/>
        </w:rPr>
        <w:tab/>
        <w:t xml:space="preserve">All staff providing DUI evaluation or risk education services shall attend one DUI training offered or approved by </w:t>
      </w:r>
      <w:r w:rsidR="009B6F33">
        <w:rPr>
          <w:rFonts w:ascii="Times New Roman" w:hAnsi="Times New Roman" w:cs="Times New Roman"/>
          <w:sz w:val="24"/>
          <w:szCs w:val="24"/>
        </w:rPr>
        <w:t>DHS</w:t>
      </w:r>
      <w:r w:rsidRPr="00551D6F">
        <w:rPr>
          <w:rFonts w:ascii="Times New Roman" w:hAnsi="Times New Roman" w:cs="Times New Roman"/>
          <w:sz w:val="24"/>
          <w:szCs w:val="24"/>
        </w:rPr>
        <w:t>/</w:t>
      </w:r>
      <w:proofErr w:type="spellStart"/>
      <w:r w:rsidRPr="00551D6F">
        <w:rPr>
          <w:rFonts w:ascii="Times New Roman" w:hAnsi="Times New Roman" w:cs="Times New Roman"/>
          <w:sz w:val="24"/>
          <w:szCs w:val="24"/>
        </w:rPr>
        <w:t>SUPR</w:t>
      </w:r>
      <w:proofErr w:type="spellEnd"/>
      <w:r w:rsidRPr="00551D6F">
        <w:rPr>
          <w:rFonts w:ascii="Times New Roman" w:hAnsi="Times New Roman" w:cs="Times New Roman"/>
          <w:sz w:val="24"/>
          <w:szCs w:val="24"/>
        </w:rPr>
        <w:t xml:space="preserve"> within the first six months of employment.  Thereafter, all such staff shall attend DUI training offered or approved by </w:t>
      </w:r>
      <w:r w:rsidR="009B6F33">
        <w:rPr>
          <w:rFonts w:ascii="Times New Roman" w:hAnsi="Times New Roman" w:cs="Times New Roman"/>
          <w:sz w:val="24"/>
          <w:szCs w:val="24"/>
        </w:rPr>
        <w:t>DHS</w:t>
      </w:r>
      <w:r w:rsidRPr="00551D6F">
        <w:rPr>
          <w:rFonts w:ascii="Times New Roman" w:hAnsi="Times New Roman" w:cs="Times New Roman"/>
          <w:sz w:val="24"/>
          <w:szCs w:val="24"/>
        </w:rPr>
        <w:t>/</w:t>
      </w:r>
      <w:proofErr w:type="spellStart"/>
      <w:r w:rsidRPr="00551D6F">
        <w:rPr>
          <w:rFonts w:ascii="Times New Roman" w:hAnsi="Times New Roman" w:cs="Times New Roman"/>
          <w:sz w:val="24"/>
          <w:szCs w:val="24"/>
        </w:rPr>
        <w:t>SUPR</w:t>
      </w:r>
      <w:proofErr w:type="spellEnd"/>
      <w:r w:rsidRPr="00551D6F">
        <w:rPr>
          <w:rFonts w:ascii="Times New Roman" w:hAnsi="Times New Roman" w:cs="Times New Roman"/>
          <w:sz w:val="24"/>
          <w:szCs w:val="24"/>
        </w:rPr>
        <w:t xml:space="preserve"> at least once every five years unless an earlier timeframe is determined by </w:t>
      </w:r>
      <w:r w:rsidR="009B6F33">
        <w:rPr>
          <w:rFonts w:ascii="Times New Roman" w:hAnsi="Times New Roman" w:cs="Times New Roman"/>
          <w:sz w:val="24"/>
          <w:szCs w:val="24"/>
        </w:rPr>
        <w:t>DHS</w:t>
      </w:r>
      <w:r w:rsidRPr="00551D6F">
        <w:rPr>
          <w:rFonts w:ascii="Times New Roman" w:hAnsi="Times New Roman" w:cs="Times New Roman"/>
          <w:sz w:val="24"/>
          <w:szCs w:val="24"/>
        </w:rPr>
        <w:t>/SUPR.</w:t>
      </w:r>
    </w:p>
    <w:p w14:paraId="5F8D05DF" w14:textId="77777777" w:rsidR="00CB61A5" w:rsidRPr="00551D6F" w:rsidRDefault="00CB61A5" w:rsidP="00431956">
      <w:pPr>
        <w:ind w:left="0" w:firstLine="0"/>
        <w:contextualSpacing/>
        <w:rPr>
          <w:rFonts w:ascii="Times New Roman" w:hAnsi="Times New Roman" w:cs="Times New Roman"/>
          <w:sz w:val="24"/>
          <w:szCs w:val="24"/>
        </w:rPr>
      </w:pPr>
    </w:p>
    <w:p w14:paraId="40272B35" w14:textId="4E256E04" w:rsidR="00CB61A5" w:rsidRPr="00551D6F" w:rsidRDefault="00CB61A5" w:rsidP="00CB61A5">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f)</w:t>
      </w:r>
      <w:r w:rsidRPr="00551D6F">
        <w:rPr>
          <w:rFonts w:ascii="Times New Roman" w:hAnsi="Times New Roman" w:cs="Times New Roman"/>
          <w:sz w:val="24"/>
          <w:szCs w:val="24"/>
        </w:rPr>
        <w:tab/>
        <w:t>Staff who meet the requirements of Section 2060.320(a)</w:t>
      </w:r>
      <w:r w:rsidR="009B6F33">
        <w:rPr>
          <w:rFonts w:ascii="Times New Roman" w:hAnsi="Times New Roman" w:cs="Times New Roman"/>
          <w:sz w:val="24"/>
          <w:szCs w:val="24"/>
        </w:rPr>
        <w:t xml:space="preserve"> or </w:t>
      </w:r>
      <w:r w:rsidRPr="00551D6F">
        <w:rPr>
          <w:rFonts w:ascii="Times New Roman" w:hAnsi="Times New Roman" w:cs="Times New Roman"/>
          <w:sz w:val="24"/>
          <w:szCs w:val="24"/>
        </w:rPr>
        <w:t>(b) shall obtain a minimum of six continuing education credits that are specific to SUD evidence-based practices and/or any specific population or service offered by the organization during each credentialing cycle.  The mandatory training referenced in subsections (c), (g), (h) and (</w:t>
      </w:r>
      <w:proofErr w:type="spellStart"/>
      <w:r w:rsidRPr="00551D6F">
        <w:rPr>
          <w:rFonts w:ascii="Times New Roman" w:hAnsi="Times New Roman" w:cs="Times New Roman"/>
          <w:sz w:val="24"/>
          <w:szCs w:val="24"/>
        </w:rPr>
        <w:t>i</w:t>
      </w:r>
      <w:proofErr w:type="spellEnd"/>
      <w:r w:rsidRPr="00551D6F">
        <w:rPr>
          <w:rFonts w:ascii="Times New Roman" w:hAnsi="Times New Roman" w:cs="Times New Roman"/>
          <w:sz w:val="24"/>
          <w:szCs w:val="24"/>
        </w:rPr>
        <w:t>) can be used to meet this requirement.</w:t>
      </w:r>
    </w:p>
    <w:p w14:paraId="39B15903" w14:textId="77777777" w:rsidR="00CB61A5" w:rsidRPr="00551D6F" w:rsidRDefault="00CB61A5" w:rsidP="00431956">
      <w:pPr>
        <w:ind w:left="0" w:firstLine="0"/>
        <w:contextualSpacing/>
        <w:rPr>
          <w:rFonts w:ascii="Times New Roman" w:hAnsi="Times New Roman" w:cs="Times New Roman"/>
          <w:sz w:val="24"/>
          <w:szCs w:val="24"/>
        </w:rPr>
      </w:pPr>
    </w:p>
    <w:p w14:paraId="63B089E0" w14:textId="77777777" w:rsidR="00CB61A5" w:rsidRPr="00551D6F" w:rsidRDefault="00CB61A5" w:rsidP="00CB61A5">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g)</w:t>
      </w:r>
      <w:r w:rsidRPr="00551D6F">
        <w:rPr>
          <w:rFonts w:ascii="Times New Roman" w:hAnsi="Times New Roman" w:cs="Times New Roman"/>
          <w:sz w:val="24"/>
          <w:szCs w:val="24"/>
        </w:rPr>
        <w:tab/>
        <w:t>If the organization self-identifies as offering treatment services for individuals with special needs due to gender, sexual orientation, English language proficiency, age, or medical or psychiatric diagnosis, it shall ensure that at least one professional staff obtains a minimum of six continuing education credits that are targeted to the applicable specialty service during each credentialing cycle.</w:t>
      </w:r>
    </w:p>
    <w:p w14:paraId="06A642A6" w14:textId="77777777" w:rsidR="00CB61A5" w:rsidRPr="00551D6F" w:rsidRDefault="00CB61A5" w:rsidP="00431956">
      <w:pPr>
        <w:ind w:left="0" w:firstLine="0"/>
        <w:contextualSpacing/>
        <w:rPr>
          <w:rFonts w:ascii="Times New Roman" w:hAnsi="Times New Roman" w:cs="Times New Roman"/>
          <w:sz w:val="24"/>
          <w:szCs w:val="24"/>
        </w:rPr>
      </w:pPr>
    </w:p>
    <w:p w14:paraId="33579FD7" w14:textId="77777777" w:rsidR="00CB61A5" w:rsidRPr="00551D6F" w:rsidRDefault="00CB61A5" w:rsidP="00CB61A5">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h)</w:t>
      </w:r>
      <w:r w:rsidRPr="00551D6F">
        <w:rPr>
          <w:rFonts w:ascii="Times New Roman" w:hAnsi="Times New Roman" w:cs="Times New Roman"/>
          <w:sz w:val="24"/>
          <w:szCs w:val="24"/>
        </w:rPr>
        <w:tab/>
        <w:t>Any professional staff who provide clinical supervision shall obtain a minimum six continuing education credits specific to supervision skills during each credentialing cycle.</w:t>
      </w:r>
    </w:p>
    <w:p w14:paraId="439BC429" w14:textId="77777777" w:rsidR="00CB61A5" w:rsidRPr="00551D6F" w:rsidRDefault="00CB61A5" w:rsidP="00431956">
      <w:pPr>
        <w:ind w:left="0" w:firstLine="0"/>
        <w:contextualSpacing/>
        <w:rPr>
          <w:rFonts w:ascii="Times New Roman" w:hAnsi="Times New Roman" w:cs="Times New Roman"/>
          <w:sz w:val="24"/>
          <w:szCs w:val="24"/>
        </w:rPr>
      </w:pPr>
    </w:p>
    <w:p w14:paraId="49C1368E" w14:textId="77777777" w:rsidR="00CB61A5" w:rsidRPr="00551D6F" w:rsidRDefault="00CB61A5" w:rsidP="00CB61A5">
      <w:pPr>
        <w:ind w:left="1440" w:hanging="720"/>
        <w:contextualSpacing/>
        <w:rPr>
          <w:rFonts w:ascii="Times New Roman" w:hAnsi="Times New Roman" w:cs="Times New Roman"/>
          <w:sz w:val="24"/>
          <w:szCs w:val="24"/>
        </w:rPr>
      </w:pPr>
      <w:proofErr w:type="spellStart"/>
      <w:r w:rsidRPr="00551D6F">
        <w:rPr>
          <w:rFonts w:ascii="Times New Roman" w:hAnsi="Times New Roman" w:cs="Times New Roman"/>
          <w:sz w:val="24"/>
          <w:szCs w:val="24"/>
        </w:rPr>
        <w:t>i</w:t>
      </w:r>
      <w:proofErr w:type="spellEnd"/>
      <w:r w:rsidRPr="00551D6F">
        <w:rPr>
          <w:rFonts w:ascii="Times New Roman" w:hAnsi="Times New Roman" w:cs="Times New Roman"/>
          <w:sz w:val="24"/>
          <w:szCs w:val="24"/>
        </w:rPr>
        <w:t>)</w:t>
      </w:r>
      <w:r w:rsidRPr="00551D6F">
        <w:rPr>
          <w:rFonts w:ascii="Times New Roman" w:hAnsi="Times New Roman" w:cs="Times New Roman"/>
          <w:sz w:val="24"/>
          <w:szCs w:val="24"/>
        </w:rPr>
        <w:tab/>
        <w:t xml:space="preserve">Professional staff who provide assessment and specialized case management services under the authority of a designated program license shall obtain a minimum of six continuing education credits during each credentialing cycle that are specific to evidence-based practices that have proven to be effective interventions at the intersection of criminal justice and behavioral health. </w:t>
      </w:r>
    </w:p>
    <w:sectPr w:rsidR="00CB61A5" w:rsidRPr="00551D6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F72C1" w14:textId="77777777" w:rsidR="00C87867" w:rsidRDefault="00C87867">
      <w:r>
        <w:separator/>
      </w:r>
    </w:p>
  </w:endnote>
  <w:endnote w:type="continuationSeparator" w:id="0">
    <w:p w14:paraId="6C8A3922" w14:textId="77777777" w:rsidR="00C87867" w:rsidRDefault="00C87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5BC18" w14:textId="77777777" w:rsidR="00C87867" w:rsidRDefault="00C87867">
      <w:r>
        <w:separator/>
      </w:r>
    </w:p>
  </w:footnote>
  <w:footnote w:type="continuationSeparator" w:id="0">
    <w:p w14:paraId="37EAA900" w14:textId="77777777" w:rsidR="00C87867" w:rsidRDefault="00C878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86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956"/>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2B92"/>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6F33"/>
    <w:rsid w:val="009B72DC"/>
    <w:rsid w:val="009C1181"/>
    <w:rsid w:val="009C1A93"/>
    <w:rsid w:val="009C2829"/>
    <w:rsid w:val="009C5170"/>
    <w:rsid w:val="009C69DD"/>
    <w:rsid w:val="009C75D6"/>
    <w:rsid w:val="009C7CA2"/>
    <w:rsid w:val="009D219C"/>
    <w:rsid w:val="009D4E6C"/>
    <w:rsid w:val="009D7D1F"/>
    <w:rsid w:val="009E1EAF"/>
    <w:rsid w:val="009E3945"/>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87867"/>
    <w:rsid w:val="00C9697B"/>
    <w:rsid w:val="00CA1E98"/>
    <w:rsid w:val="00CA2022"/>
    <w:rsid w:val="00CA3AA0"/>
    <w:rsid w:val="00CA4D41"/>
    <w:rsid w:val="00CA4E7D"/>
    <w:rsid w:val="00CA7140"/>
    <w:rsid w:val="00CB065C"/>
    <w:rsid w:val="00CB1C46"/>
    <w:rsid w:val="00CB3DC9"/>
    <w:rsid w:val="00CB61A5"/>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5A8E"/>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7B24D1"/>
  <w15:chartTrackingRefBased/>
  <w15:docId w15:val="{C47414E9-1B4B-4AA2-ACD9-70F5BB67B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CB61A5"/>
    <w:pPr>
      <w:ind w:left="1080" w:hanging="360"/>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ind w:left="0" w:firstLine="0"/>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ind w:left="0" w:firstLine="0"/>
    </w:pPr>
    <w:rPr>
      <w:rFonts w:ascii="Times New Roman" w:eastAsia="Times New Roman" w:hAnsi="Times New Roman" w:cs="Times New Roman"/>
      <w:sz w:val="24"/>
      <w:szCs w:val="24"/>
    </w:rPr>
  </w:style>
  <w:style w:type="paragraph" w:styleId="Header">
    <w:name w:val="header"/>
    <w:basedOn w:val="Normal"/>
    <w:link w:val="HeaderChar"/>
    <w:uiPriority w:val="99"/>
    <w:rsid w:val="00A600AA"/>
    <w:pPr>
      <w:tabs>
        <w:tab w:val="center" w:pos="4320"/>
        <w:tab w:val="right" w:pos="8640"/>
      </w:tabs>
      <w:ind w:left="0" w:firstLine="0"/>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ind w:left="0" w:firstLine="0"/>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left="0" w:right="-144" w:firstLine="0"/>
    </w:pPr>
    <w:rPr>
      <w:rFonts w:ascii="Times New Roman" w:eastAsia="Times New Roman" w:hAnsi="Times New Roman" w:cs="Times New Roman"/>
      <w:snapToGrid w:val="0"/>
      <w:sz w:val="24"/>
      <w:szCs w:val="20"/>
      <w:u w:val="single"/>
    </w:rPr>
  </w:style>
  <w:style w:type="paragraph" w:customStyle="1" w:styleId="JCARMainSourceNote">
    <w:name w:val="JCAR Main Source Note"/>
    <w:basedOn w:val="Normal"/>
    <w:rsid w:val="00A600AA"/>
    <w:pPr>
      <w:ind w:left="0" w:firstLine="0"/>
    </w:pPr>
    <w:rPr>
      <w:rFonts w:ascii="Times New Roman" w:eastAsia="Times New Roman" w:hAnsi="Times New Roman" w:cs="Times New Roman"/>
      <w:sz w:val="24"/>
      <w:szCs w:val="24"/>
    </w:rPr>
  </w:style>
  <w:style w:type="paragraph" w:styleId="BodyText">
    <w:name w:val="Body Text"/>
    <w:basedOn w:val="Normal"/>
    <w:rsid w:val="001C71C2"/>
    <w:pPr>
      <w:spacing w:after="120"/>
      <w:ind w:left="0" w:firstLine="0"/>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831</Words>
  <Characters>4878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6</cp:revision>
  <dcterms:created xsi:type="dcterms:W3CDTF">2024-04-02T15:23:00Z</dcterms:created>
  <dcterms:modified xsi:type="dcterms:W3CDTF">2025-04-21T18:09:00Z</dcterms:modified>
</cp:coreProperties>
</file>