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55BE" w14:textId="77777777" w:rsidR="00A35D1A" w:rsidRPr="00551D6F" w:rsidRDefault="00A35D1A" w:rsidP="00A35D1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63252BB" w14:textId="77777777" w:rsidR="00A35D1A" w:rsidRPr="00551D6F" w:rsidRDefault="00A35D1A" w:rsidP="00A35D1A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2060.325  Supervision</w:t>
      </w:r>
    </w:p>
    <w:p w14:paraId="639CC1AC" w14:textId="77777777" w:rsidR="00A35D1A" w:rsidRPr="00551D6F" w:rsidRDefault="00A35D1A" w:rsidP="00A35D1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FBED95A" w14:textId="77777777" w:rsidR="00A35D1A" w:rsidRPr="00551D6F" w:rsidRDefault="00A35D1A" w:rsidP="00A35D1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Each licensed treatment organization shall ensure management and oversight of all professional staff by a clinical supervisor who meets the staff requirements specified in Section 2060.320(a).  Supervision may be in-person or virtual and include group supervision.  Professional staff shall have access to a clinical supervisor for immediate consultation and supervision of clinical services.</w:t>
      </w:r>
    </w:p>
    <w:p w14:paraId="27A4FA75" w14:textId="77777777" w:rsidR="00A35D1A" w:rsidRPr="00551D6F" w:rsidRDefault="00A35D1A" w:rsidP="0038505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F292D25" w14:textId="58685B3B" w:rsidR="00A35D1A" w:rsidRPr="00551D6F" w:rsidRDefault="00A35D1A" w:rsidP="00A35D1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Each licensed DUI </w:t>
      </w:r>
      <w:r w:rsidR="00881C1A">
        <w:rPr>
          <w:rFonts w:ascii="Times New Roman" w:hAnsi="Times New Roman" w:cs="Times New Roman"/>
          <w:sz w:val="24"/>
          <w:szCs w:val="24"/>
        </w:rPr>
        <w:t>e</w:t>
      </w:r>
      <w:r w:rsidRPr="00551D6F">
        <w:rPr>
          <w:rFonts w:ascii="Times New Roman" w:hAnsi="Times New Roman" w:cs="Times New Roman"/>
          <w:sz w:val="24"/>
          <w:szCs w:val="24"/>
        </w:rPr>
        <w:t xml:space="preserve">valuation, DUI </w:t>
      </w:r>
      <w:r w:rsidR="00881C1A">
        <w:rPr>
          <w:rFonts w:ascii="Times New Roman" w:hAnsi="Times New Roman" w:cs="Times New Roman"/>
          <w:sz w:val="24"/>
          <w:szCs w:val="24"/>
        </w:rPr>
        <w:t>r</w:t>
      </w:r>
      <w:r w:rsidRPr="00551D6F">
        <w:rPr>
          <w:rFonts w:ascii="Times New Roman" w:hAnsi="Times New Roman" w:cs="Times New Roman"/>
          <w:sz w:val="24"/>
          <w:szCs w:val="24"/>
        </w:rPr>
        <w:t xml:space="preserve">isk </w:t>
      </w:r>
      <w:r w:rsidR="00881C1A">
        <w:rPr>
          <w:rFonts w:ascii="Times New Roman" w:hAnsi="Times New Roman" w:cs="Times New Roman"/>
          <w:sz w:val="24"/>
          <w:szCs w:val="24"/>
        </w:rPr>
        <w:t>e</w:t>
      </w:r>
      <w:r w:rsidRPr="00551D6F">
        <w:rPr>
          <w:rFonts w:ascii="Times New Roman" w:hAnsi="Times New Roman" w:cs="Times New Roman"/>
          <w:sz w:val="24"/>
          <w:szCs w:val="24"/>
        </w:rPr>
        <w:t xml:space="preserve">ducation, or </w:t>
      </w:r>
      <w:r w:rsidR="00881C1A">
        <w:rPr>
          <w:rFonts w:ascii="Times New Roman" w:hAnsi="Times New Roman" w:cs="Times New Roman"/>
          <w:sz w:val="24"/>
          <w:szCs w:val="24"/>
        </w:rPr>
        <w:t>d</w:t>
      </w:r>
      <w:r w:rsidRPr="00551D6F">
        <w:rPr>
          <w:rFonts w:ascii="Times New Roman" w:hAnsi="Times New Roman" w:cs="Times New Roman"/>
          <w:sz w:val="24"/>
          <w:szCs w:val="24"/>
        </w:rPr>
        <w:t xml:space="preserve">esignated </w:t>
      </w:r>
      <w:r w:rsidR="00881C1A">
        <w:rPr>
          <w:rFonts w:ascii="Times New Roman" w:hAnsi="Times New Roman" w:cs="Times New Roman"/>
          <w:sz w:val="24"/>
          <w:szCs w:val="24"/>
        </w:rPr>
        <w:t>p</w:t>
      </w:r>
      <w:r w:rsidRPr="00551D6F">
        <w:rPr>
          <w:rFonts w:ascii="Times New Roman" w:hAnsi="Times New Roman" w:cs="Times New Roman"/>
          <w:sz w:val="24"/>
          <w:szCs w:val="24"/>
        </w:rPr>
        <w:t>rogram intervention organization shall designate a supervisor who meets at least one of the requirements specified in Section 2060.320(a)</w:t>
      </w:r>
      <w:r w:rsidR="00F329FC">
        <w:rPr>
          <w:rFonts w:ascii="Times New Roman" w:hAnsi="Times New Roman" w:cs="Times New Roman"/>
          <w:sz w:val="24"/>
          <w:szCs w:val="24"/>
        </w:rPr>
        <w:t xml:space="preserve"> or </w:t>
      </w:r>
      <w:r w:rsidRPr="00551D6F">
        <w:rPr>
          <w:rFonts w:ascii="Times New Roman" w:hAnsi="Times New Roman" w:cs="Times New Roman"/>
          <w:sz w:val="24"/>
          <w:szCs w:val="24"/>
        </w:rPr>
        <w:t>(b).  Supervision may be in-person or virtual and include group supervision.</w:t>
      </w:r>
    </w:p>
    <w:p w14:paraId="69B5F20E" w14:textId="77777777" w:rsidR="00A35D1A" w:rsidRPr="00551D6F" w:rsidRDefault="00A35D1A" w:rsidP="0038505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413E89E" w14:textId="6B2750C5" w:rsidR="00A35D1A" w:rsidRPr="00551D6F" w:rsidRDefault="00A35D1A" w:rsidP="00A35D1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All intervention and treatment professional staff referenced in this </w:t>
      </w:r>
      <w:r w:rsidR="00881C1A">
        <w:rPr>
          <w:rFonts w:ascii="Times New Roman" w:hAnsi="Times New Roman" w:cs="Times New Roman"/>
          <w:sz w:val="24"/>
          <w:szCs w:val="24"/>
        </w:rPr>
        <w:t>S</w:t>
      </w:r>
      <w:r w:rsidRPr="00551D6F">
        <w:rPr>
          <w:rFonts w:ascii="Times New Roman" w:hAnsi="Times New Roman" w:cs="Times New Roman"/>
          <w:sz w:val="24"/>
          <w:szCs w:val="24"/>
        </w:rPr>
        <w:t>ection shall receive monthly</w:t>
      </w:r>
      <w:r w:rsidR="00881C1A">
        <w:rPr>
          <w:rFonts w:ascii="Times New Roman" w:hAnsi="Times New Roman" w:cs="Times New Roman"/>
          <w:sz w:val="24"/>
          <w:szCs w:val="24"/>
        </w:rPr>
        <w:t xml:space="preserve"> </w:t>
      </w:r>
      <w:r w:rsidRPr="00551D6F">
        <w:rPr>
          <w:rFonts w:ascii="Times New Roman" w:hAnsi="Times New Roman" w:cs="Times New Roman"/>
          <w:sz w:val="24"/>
          <w:szCs w:val="24"/>
        </w:rPr>
        <w:t>supervision.</w:t>
      </w:r>
    </w:p>
    <w:p w14:paraId="0ACFAD99" w14:textId="77777777" w:rsidR="00A35D1A" w:rsidRPr="00551D6F" w:rsidRDefault="00A35D1A" w:rsidP="0038505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C4382E6" w14:textId="77777777" w:rsidR="00A35D1A" w:rsidRPr="00551D6F" w:rsidRDefault="00A35D1A" w:rsidP="00A35D1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If group supervision is utilized, the size of the group shall be conducive to the topic being discussed.</w:t>
      </w:r>
    </w:p>
    <w:p w14:paraId="250193DD" w14:textId="77777777" w:rsidR="00A35D1A" w:rsidRPr="00551D6F" w:rsidRDefault="00A35D1A" w:rsidP="0038505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89244C0" w14:textId="07B0F0E9" w:rsidR="00A35D1A" w:rsidRPr="00551D6F" w:rsidRDefault="00A35D1A" w:rsidP="00A35D1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Supervision shall be documented in the personnel record </w:t>
      </w:r>
      <w:r w:rsidR="00F329FC">
        <w:rPr>
          <w:rFonts w:ascii="Times New Roman" w:hAnsi="Times New Roman" w:cs="Times New Roman"/>
          <w:sz w:val="24"/>
          <w:szCs w:val="24"/>
        </w:rPr>
        <w:t xml:space="preserve">of the person receiving supervision </w:t>
      </w:r>
      <w:r w:rsidRPr="00551D6F">
        <w:rPr>
          <w:rFonts w:ascii="Times New Roman" w:hAnsi="Times New Roman" w:cs="Times New Roman"/>
          <w:sz w:val="24"/>
          <w:szCs w:val="24"/>
        </w:rPr>
        <w:t>or in a format identified by the organization with time, date, duration, and supervisory signature and include a brief synopsis of the content covered.</w:t>
      </w:r>
    </w:p>
    <w:p w14:paraId="2E644DD2" w14:textId="77777777" w:rsidR="00A35D1A" w:rsidRPr="00551D6F" w:rsidRDefault="00A35D1A" w:rsidP="0038505F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90A437C" w14:textId="1CCC2AF1" w:rsidR="00A35D1A" w:rsidRPr="00551D6F" w:rsidRDefault="00A35D1A" w:rsidP="00A35D1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Supervision for interns or any employee who has not obtained the appropriate credential for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51D6F">
        <w:rPr>
          <w:rFonts w:ascii="Times New Roman" w:hAnsi="Times New Roman" w:cs="Times New Roman"/>
          <w:sz w:val="24"/>
          <w:szCs w:val="24"/>
        </w:rPr>
        <w:t>professional staff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551D6F">
        <w:rPr>
          <w:rFonts w:ascii="Times New Roman" w:hAnsi="Times New Roman" w:cs="Times New Roman"/>
          <w:sz w:val="24"/>
          <w:szCs w:val="24"/>
        </w:rPr>
        <w:t xml:space="preserve"> shall be conducted in accordance with the provisions specified in Section 2060.320(f)(3). </w:t>
      </w:r>
    </w:p>
    <w:sectPr w:rsidR="00A35D1A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054A" w14:textId="77777777" w:rsidR="00E12E63" w:rsidRDefault="00E12E63">
      <w:r>
        <w:separator/>
      </w:r>
    </w:p>
  </w:endnote>
  <w:endnote w:type="continuationSeparator" w:id="0">
    <w:p w14:paraId="0277783C" w14:textId="77777777" w:rsidR="00E12E63" w:rsidRDefault="00E1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B56D" w14:textId="77777777" w:rsidR="00E12E63" w:rsidRDefault="00E12E63">
      <w:r>
        <w:separator/>
      </w:r>
    </w:p>
  </w:footnote>
  <w:footnote w:type="continuationSeparator" w:id="0">
    <w:p w14:paraId="37D22593" w14:textId="77777777" w:rsidR="00E12E63" w:rsidRDefault="00E1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05F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1C1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D1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2E6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9F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C9174"/>
  <w15:chartTrackingRefBased/>
  <w15:docId w15:val="{2128B210-281C-4590-B9CB-20CA9E3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35D1A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2024-04-02T15:23:00Z</dcterms:created>
  <dcterms:modified xsi:type="dcterms:W3CDTF">2025-04-17T17:40:00Z</dcterms:modified>
</cp:coreProperties>
</file>