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E869" w14:textId="77777777" w:rsidR="00AE1405" w:rsidRPr="00AE1405" w:rsidRDefault="00AE1405" w:rsidP="00AE140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DA94B53" w14:textId="38062673" w:rsidR="00AE1405" w:rsidRPr="00551D6F" w:rsidRDefault="00AE1405" w:rsidP="00AE1405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2060.255  Change of Ownership/Days and Hours of Operation</w:t>
      </w:r>
    </w:p>
    <w:p w14:paraId="22BB925C" w14:textId="77777777" w:rsidR="00AE1405" w:rsidRPr="00551D6F" w:rsidRDefault="00AE1405" w:rsidP="00AE140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0EA99C8" w14:textId="4AAB2345" w:rsidR="00AE1405" w:rsidRPr="00551D6F" w:rsidRDefault="00AE1405" w:rsidP="00AE140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>Each license issued by DHS/SUPR is valid only for the premises and name of the organization on the application and is not transferrable.  A license shall be become null and void when:</w:t>
      </w:r>
    </w:p>
    <w:p w14:paraId="131A56A4" w14:textId="77777777" w:rsidR="00AE1405" w:rsidRPr="00551D6F" w:rsidRDefault="00AE1405" w:rsidP="00845DCB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47A81E7" w14:textId="77777777" w:rsidR="00AE1405" w:rsidRPr="00551D6F" w:rsidRDefault="00AE1405" w:rsidP="00AE140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1)</w:t>
      </w:r>
      <w:r w:rsidRPr="00551D6F">
        <w:rPr>
          <w:rFonts w:ascii="Times New Roman" w:hAnsi="Times New Roman" w:cs="Times New Roman"/>
          <w:sz w:val="24"/>
          <w:szCs w:val="24"/>
        </w:rPr>
        <w:tab/>
        <w:t>There is a change in ownership involving more than 25% of the aggregate ownership interest within a one-year period</w:t>
      </w:r>
      <w:r>
        <w:rPr>
          <w:rFonts w:ascii="Times New Roman" w:hAnsi="Times New Roman" w:cs="Times New Roman"/>
          <w:sz w:val="24"/>
          <w:szCs w:val="24"/>
        </w:rPr>
        <w:t>; or</w:t>
      </w:r>
      <w:r w:rsidRPr="00551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68131" w14:textId="77777777" w:rsidR="00AE1405" w:rsidRPr="00551D6F" w:rsidRDefault="00AE1405" w:rsidP="00845DCB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226FB76" w14:textId="6405B2A7" w:rsidR="00AE1405" w:rsidRPr="00551D6F" w:rsidRDefault="00AE1405" w:rsidP="00AE140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2)</w:t>
      </w:r>
      <w:r w:rsidRPr="00551D6F">
        <w:rPr>
          <w:rFonts w:ascii="Times New Roman" w:hAnsi="Times New Roman" w:cs="Times New Roman"/>
          <w:sz w:val="24"/>
          <w:szCs w:val="24"/>
        </w:rPr>
        <w:tab/>
        <w:t>There is a change of 50% or more in the board of directors of a not</w:t>
      </w:r>
      <w:r w:rsidR="00941D33">
        <w:rPr>
          <w:rFonts w:ascii="Times New Roman" w:hAnsi="Times New Roman" w:cs="Times New Roman"/>
          <w:sz w:val="24"/>
          <w:szCs w:val="24"/>
        </w:rPr>
        <w:t>-</w:t>
      </w:r>
      <w:r w:rsidRPr="00551D6F">
        <w:rPr>
          <w:rFonts w:ascii="Times New Roman" w:hAnsi="Times New Roman" w:cs="Times New Roman"/>
          <w:sz w:val="24"/>
          <w:szCs w:val="24"/>
        </w:rPr>
        <w:t>for</w:t>
      </w:r>
      <w:r w:rsidR="00941D33">
        <w:rPr>
          <w:rFonts w:ascii="Times New Roman" w:hAnsi="Times New Roman" w:cs="Times New Roman"/>
          <w:sz w:val="24"/>
          <w:szCs w:val="24"/>
        </w:rPr>
        <w:t>-</w:t>
      </w:r>
      <w:r w:rsidRPr="00551D6F">
        <w:rPr>
          <w:rFonts w:ascii="Times New Roman" w:hAnsi="Times New Roman" w:cs="Times New Roman"/>
          <w:sz w:val="24"/>
          <w:szCs w:val="24"/>
        </w:rPr>
        <w:t>profit organization within a one-year period.</w:t>
      </w:r>
    </w:p>
    <w:p w14:paraId="1C899C5C" w14:textId="77777777" w:rsidR="00AE1405" w:rsidRPr="00551D6F" w:rsidRDefault="00AE1405" w:rsidP="00845DCB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6403BA1" w14:textId="5BD6AAA9" w:rsidR="00AE1405" w:rsidRPr="00551D6F" w:rsidRDefault="00AE1405" w:rsidP="00AE140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To ensure that there is no cessation of services, organizations shall submit written notification to DHS/SUPR as soon as possible but at least </w:t>
      </w:r>
      <w:r w:rsidR="00941D33">
        <w:rPr>
          <w:rFonts w:ascii="Times New Roman" w:hAnsi="Times New Roman" w:cs="Times New Roman"/>
          <w:sz w:val="24"/>
          <w:szCs w:val="24"/>
        </w:rPr>
        <w:t>10</w:t>
      </w:r>
      <w:r w:rsidRPr="00551D6F">
        <w:rPr>
          <w:rFonts w:ascii="Times New Roman" w:hAnsi="Times New Roman" w:cs="Times New Roman"/>
          <w:sz w:val="24"/>
          <w:szCs w:val="24"/>
        </w:rPr>
        <w:t xml:space="preserve"> calendar days prior to any of the changes in ownership</w:t>
      </w:r>
      <w:r w:rsidR="00183B09" w:rsidRPr="00183B09">
        <w:rPr>
          <w:rFonts w:ascii="Times New Roman" w:hAnsi="Times New Roman" w:cs="Times New Roman"/>
          <w:sz w:val="24"/>
          <w:szCs w:val="24"/>
        </w:rPr>
        <w:t xml:space="preserve"> described in subsection (a)</w:t>
      </w:r>
      <w:r w:rsidRPr="00183B09">
        <w:rPr>
          <w:rFonts w:ascii="Times New Roman" w:hAnsi="Times New Roman" w:cs="Times New Roman"/>
          <w:sz w:val="24"/>
          <w:szCs w:val="24"/>
        </w:rPr>
        <w:t>.</w:t>
      </w:r>
      <w:r w:rsidRPr="00551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C70E5" w14:textId="77777777" w:rsidR="00AE1405" w:rsidRPr="00551D6F" w:rsidRDefault="00AE1405" w:rsidP="00845DCB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EC3E020" w14:textId="2D72BD3C" w:rsidR="00AE1405" w:rsidRPr="00551D6F" w:rsidRDefault="00AE1405" w:rsidP="00AE140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>The change in ownership referenced in this Section requires submission of a new license application.</w:t>
      </w:r>
    </w:p>
    <w:p w14:paraId="2B7A0AC9" w14:textId="77777777" w:rsidR="00AE1405" w:rsidRPr="00551D6F" w:rsidRDefault="00AE1405" w:rsidP="00845DCB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3FC8EB9" w14:textId="5863D266" w:rsidR="00AE1405" w:rsidRPr="00551D6F" w:rsidRDefault="00AE1405" w:rsidP="00AE140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The organization shall notify the DHS/SUPR Helpline Portal </w:t>
      </w:r>
      <w:r w:rsidR="00183B09">
        <w:rPr>
          <w:rFonts w:ascii="Times New Roman" w:hAnsi="Times New Roman" w:cs="Times New Roman"/>
          <w:sz w:val="24"/>
          <w:szCs w:val="24"/>
        </w:rPr>
        <w:t xml:space="preserve">via telephone or online </w:t>
      </w:r>
      <w:r w:rsidRPr="00551D6F">
        <w:rPr>
          <w:rFonts w:ascii="Times New Roman" w:hAnsi="Times New Roman" w:cs="Times New Roman"/>
          <w:sz w:val="24"/>
          <w:szCs w:val="24"/>
        </w:rPr>
        <w:t>whenever there is a permanent change in the days or hours of operation to ensure correct and current referral information.</w:t>
      </w:r>
    </w:p>
    <w:sectPr w:rsidR="00AE1405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3E3B" w14:textId="77777777" w:rsidR="00BE7F26" w:rsidRDefault="00BE7F26">
      <w:r>
        <w:separator/>
      </w:r>
    </w:p>
  </w:endnote>
  <w:endnote w:type="continuationSeparator" w:id="0">
    <w:p w14:paraId="55DACEB3" w14:textId="77777777" w:rsidR="00BE7F26" w:rsidRDefault="00BE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4FE7" w14:textId="77777777" w:rsidR="00BE7F26" w:rsidRDefault="00BE7F26">
      <w:r>
        <w:separator/>
      </w:r>
    </w:p>
  </w:footnote>
  <w:footnote w:type="continuationSeparator" w:id="0">
    <w:p w14:paraId="0E00FCE5" w14:textId="77777777" w:rsidR="00BE7F26" w:rsidRDefault="00BE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B09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339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DCB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D33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405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F2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DE27E"/>
  <w15:chartTrackingRefBased/>
  <w15:docId w15:val="{25D134B6-942A-44C7-8664-71290B2E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E1405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879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2024-04-02T15:22:00Z</dcterms:created>
  <dcterms:modified xsi:type="dcterms:W3CDTF">2025-04-17T17:37:00Z</dcterms:modified>
</cp:coreProperties>
</file>