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97" w:rsidRDefault="00870597" w:rsidP="008705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597" w:rsidRDefault="00870597" w:rsidP="008705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2030.510  General</w:t>
      </w:r>
      <w:r>
        <w:t xml:space="preserve"> </w:t>
      </w:r>
    </w:p>
    <w:p w:rsidR="00870597" w:rsidRDefault="00870597" w:rsidP="00870597">
      <w:pPr>
        <w:widowControl w:val="0"/>
        <w:autoSpaceDE w:val="0"/>
        <w:autoSpaceDN w:val="0"/>
        <w:adjustRightInd w:val="0"/>
      </w:pPr>
    </w:p>
    <w:p w:rsidR="00870597" w:rsidRDefault="00870597" w:rsidP="00870597">
      <w:pPr>
        <w:widowControl w:val="0"/>
        <w:autoSpaceDE w:val="0"/>
        <w:autoSpaceDN w:val="0"/>
        <w:adjustRightInd w:val="0"/>
      </w:pPr>
      <w:r>
        <w:t xml:space="preserve">The Department may require that expenditures from Department funds be matched proportionately by expenditures from other funds or that the provider participate to some extent in the cost of a project. </w:t>
      </w:r>
    </w:p>
    <w:sectPr w:rsidR="00870597" w:rsidSect="008705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597"/>
    <w:rsid w:val="00015C23"/>
    <w:rsid w:val="00304E81"/>
    <w:rsid w:val="005C3366"/>
    <w:rsid w:val="00870597"/>
    <w:rsid w:val="0090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