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237" w:rsidRDefault="008B0237" w:rsidP="008B0237">
      <w:pPr>
        <w:widowControl w:val="0"/>
        <w:autoSpaceDE w:val="0"/>
        <w:autoSpaceDN w:val="0"/>
        <w:adjustRightInd w:val="0"/>
      </w:pPr>
      <w:bookmarkStart w:id="0" w:name="_GoBack"/>
      <w:bookmarkEnd w:id="0"/>
    </w:p>
    <w:p w:rsidR="008B0237" w:rsidRDefault="008B0237" w:rsidP="008B0237">
      <w:pPr>
        <w:widowControl w:val="0"/>
        <w:autoSpaceDE w:val="0"/>
        <w:autoSpaceDN w:val="0"/>
        <w:adjustRightInd w:val="0"/>
      </w:pPr>
      <w:r>
        <w:rPr>
          <w:b/>
          <w:bCs/>
        </w:rPr>
        <w:t>Section 2030.430  Program Income</w:t>
      </w:r>
      <w:r>
        <w:t xml:space="preserve"> </w:t>
      </w:r>
    </w:p>
    <w:p w:rsidR="008B0237" w:rsidRDefault="008B0237" w:rsidP="008B0237">
      <w:pPr>
        <w:widowControl w:val="0"/>
        <w:autoSpaceDE w:val="0"/>
        <w:autoSpaceDN w:val="0"/>
        <w:adjustRightInd w:val="0"/>
      </w:pPr>
    </w:p>
    <w:p w:rsidR="008B0237" w:rsidRDefault="008B0237" w:rsidP="008B0237">
      <w:pPr>
        <w:widowControl w:val="0"/>
        <w:autoSpaceDE w:val="0"/>
        <w:autoSpaceDN w:val="0"/>
        <w:adjustRightInd w:val="0"/>
        <w:ind w:left="1440" w:hanging="720"/>
      </w:pPr>
      <w:r>
        <w:t>a)</w:t>
      </w:r>
      <w:r>
        <w:tab/>
        <w:t xml:space="preserve">Recipient organizations and providers shall be accountable to the Department for program income related to projects and services financed in whole or in part with Department funds.  Program income represents gross income earned by the provider or recipient from the Department supported activities. Such income includes, but is not limited to, income produced by the services of individuals or by employment of equipment, facilities or general services. Special tests performed in a laboratory, drugs sold to fill prescriptions, payment received from clients or third parties for services rendered by the fund recipients, sale of commodities, usage or rental fees, interest earned on advances of Department funds, and royalties and other income earned from a copyrighted work developed under a Department award. </w:t>
      </w:r>
    </w:p>
    <w:p w:rsidR="009809E1" w:rsidRDefault="009809E1" w:rsidP="008B0237">
      <w:pPr>
        <w:widowControl w:val="0"/>
        <w:autoSpaceDE w:val="0"/>
        <w:autoSpaceDN w:val="0"/>
        <w:adjustRightInd w:val="0"/>
        <w:ind w:left="1440" w:hanging="720"/>
      </w:pPr>
    </w:p>
    <w:p w:rsidR="008B0237" w:rsidRDefault="008B0237" w:rsidP="008B0237">
      <w:pPr>
        <w:widowControl w:val="0"/>
        <w:autoSpaceDE w:val="0"/>
        <w:autoSpaceDN w:val="0"/>
        <w:adjustRightInd w:val="0"/>
        <w:ind w:left="1440" w:hanging="720"/>
      </w:pPr>
      <w:r>
        <w:t>b)</w:t>
      </w:r>
      <w:r>
        <w:tab/>
        <w:t xml:space="preserve">Program income earned during the award period shall be retained by the recipient and shall be either: </w:t>
      </w:r>
    </w:p>
    <w:p w:rsidR="009809E1" w:rsidRDefault="009809E1" w:rsidP="008B0237">
      <w:pPr>
        <w:widowControl w:val="0"/>
        <w:autoSpaceDE w:val="0"/>
        <w:autoSpaceDN w:val="0"/>
        <w:adjustRightInd w:val="0"/>
        <w:ind w:left="2160" w:hanging="720"/>
      </w:pPr>
    </w:p>
    <w:p w:rsidR="008B0237" w:rsidRDefault="008B0237" w:rsidP="008B0237">
      <w:pPr>
        <w:widowControl w:val="0"/>
        <w:autoSpaceDE w:val="0"/>
        <w:autoSpaceDN w:val="0"/>
        <w:adjustRightInd w:val="0"/>
        <w:ind w:left="2160" w:hanging="720"/>
      </w:pPr>
      <w:r>
        <w:t>1)</w:t>
      </w:r>
      <w:r>
        <w:tab/>
        <w:t xml:space="preserve">Added to funds committed to the project by the Department and the recipient and be used to further the project or eligible program objectives as set forth in the award document; </w:t>
      </w:r>
    </w:p>
    <w:p w:rsidR="009809E1" w:rsidRDefault="009809E1" w:rsidP="008B0237">
      <w:pPr>
        <w:widowControl w:val="0"/>
        <w:autoSpaceDE w:val="0"/>
        <w:autoSpaceDN w:val="0"/>
        <w:adjustRightInd w:val="0"/>
        <w:ind w:left="2160" w:hanging="720"/>
      </w:pPr>
    </w:p>
    <w:p w:rsidR="008B0237" w:rsidRDefault="008B0237" w:rsidP="008B0237">
      <w:pPr>
        <w:widowControl w:val="0"/>
        <w:autoSpaceDE w:val="0"/>
        <w:autoSpaceDN w:val="0"/>
        <w:adjustRightInd w:val="0"/>
        <w:ind w:left="2160" w:hanging="720"/>
      </w:pPr>
      <w:r>
        <w:t>2)</w:t>
      </w:r>
      <w:r>
        <w:tab/>
        <w:t xml:space="preserve">Used to continue the project or eligible program objectives as set forth in the award document after award funds end; </w:t>
      </w:r>
    </w:p>
    <w:p w:rsidR="009809E1" w:rsidRDefault="009809E1" w:rsidP="008B0237">
      <w:pPr>
        <w:widowControl w:val="0"/>
        <w:autoSpaceDE w:val="0"/>
        <w:autoSpaceDN w:val="0"/>
        <w:adjustRightInd w:val="0"/>
        <w:ind w:left="2160" w:hanging="720"/>
      </w:pPr>
    </w:p>
    <w:p w:rsidR="008B0237" w:rsidRDefault="008B0237" w:rsidP="008B0237">
      <w:pPr>
        <w:widowControl w:val="0"/>
        <w:autoSpaceDE w:val="0"/>
        <w:autoSpaceDN w:val="0"/>
        <w:adjustRightInd w:val="0"/>
        <w:ind w:left="2160" w:hanging="720"/>
      </w:pPr>
      <w:r>
        <w:t>3)</w:t>
      </w:r>
      <w:r>
        <w:tab/>
        <w:t xml:space="preserve">Used to meet any cost-sharing requirements imposed by the Department; </w:t>
      </w:r>
    </w:p>
    <w:p w:rsidR="009809E1" w:rsidRDefault="009809E1" w:rsidP="008B0237">
      <w:pPr>
        <w:widowControl w:val="0"/>
        <w:autoSpaceDE w:val="0"/>
        <w:autoSpaceDN w:val="0"/>
        <w:adjustRightInd w:val="0"/>
        <w:ind w:left="2160" w:hanging="720"/>
      </w:pPr>
    </w:p>
    <w:p w:rsidR="008B0237" w:rsidRDefault="008B0237" w:rsidP="008B0237">
      <w:pPr>
        <w:widowControl w:val="0"/>
        <w:autoSpaceDE w:val="0"/>
        <w:autoSpaceDN w:val="0"/>
        <w:adjustRightInd w:val="0"/>
        <w:ind w:left="2160" w:hanging="720"/>
      </w:pPr>
      <w:r>
        <w:t>4)</w:t>
      </w:r>
      <w:r>
        <w:tab/>
        <w:t xml:space="preserve">Used to support other projects or eligible programs that further the objectives of the Act as approved by the Department; or </w:t>
      </w:r>
    </w:p>
    <w:p w:rsidR="009809E1" w:rsidRDefault="009809E1" w:rsidP="008B0237">
      <w:pPr>
        <w:widowControl w:val="0"/>
        <w:autoSpaceDE w:val="0"/>
        <w:autoSpaceDN w:val="0"/>
        <w:adjustRightInd w:val="0"/>
        <w:ind w:left="2160" w:hanging="720"/>
      </w:pPr>
    </w:p>
    <w:p w:rsidR="008B0237" w:rsidRDefault="008B0237" w:rsidP="008B0237">
      <w:pPr>
        <w:widowControl w:val="0"/>
        <w:autoSpaceDE w:val="0"/>
        <w:autoSpaceDN w:val="0"/>
        <w:adjustRightInd w:val="0"/>
        <w:ind w:left="2160" w:hanging="720"/>
      </w:pPr>
      <w:r>
        <w:t>5)</w:t>
      </w:r>
      <w:r>
        <w:tab/>
        <w:t xml:space="preserve">Deducted from the total allowable project costs in determining the net costs on which the Department's share of costs will be based. </w:t>
      </w:r>
    </w:p>
    <w:p w:rsidR="009809E1" w:rsidRDefault="009809E1" w:rsidP="008B0237">
      <w:pPr>
        <w:widowControl w:val="0"/>
        <w:autoSpaceDE w:val="0"/>
        <w:autoSpaceDN w:val="0"/>
        <w:adjustRightInd w:val="0"/>
        <w:ind w:left="1440" w:hanging="720"/>
      </w:pPr>
    </w:p>
    <w:p w:rsidR="008B0237" w:rsidRDefault="008B0237" w:rsidP="008B0237">
      <w:pPr>
        <w:widowControl w:val="0"/>
        <w:autoSpaceDE w:val="0"/>
        <w:autoSpaceDN w:val="0"/>
        <w:adjustRightInd w:val="0"/>
        <w:ind w:left="1440" w:hanging="720"/>
      </w:pPr>
      <w:r>
        <w:t>c)</w:t>
      </w:r>
      <w:r>
        <w:tab/>
        <w:t xml:space="preserve">Records of the receipt and disposition of Program Income shall be maintained and made available to the Department by the provider in the same manner as required for Department funds under Subparts G and H. </w:t>
      </w:r>
    </w:p>
    <w:sectPr w:rsidR="008B0237" w:rsidSect="008B02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0237"/>
    <w:rsid w:val="005944CE"/>
    <w:rsid w:val="005C3366"/>
    <w:rsid w:val="008B0237"/>
    <w:rsid w:val="009809E1"/>
    <w:rsid w:val="00F53D2A"/>
    <w:rsid w:val="00F8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2012-06-22T02:17:00Z</dcterms:created>
  <dcterms:modified xsi:type="dcterms:W3CDTF">2012-06-22T02:17:00Z</dcterms:modified>
</cp:coreProperties>
</file>