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F3" w:rsidRDefault="00E357F3" w:rsidP="00E357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E357F3" w:rsidRDefault="00E357F3" w:rsidP="00E357F3">
      <w:pPr>
        <w:widowControl w:val="0"/>
        <w:autoSpaceDE w:val="0"/>
        <w:autoSpaceDN w:val="0"/>
        <w:adjustRightInd w:val="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</w:t>
      </w:r>
      <w:r>
        <w:tab/>
        <w:t xml:space="preserve">Applicability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2030.20</w:t>
      </w:r>
      <w:r>
        <w:tab/>
        <w:t xml:space="preserve">Definitions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2030.30</w:t>
      </w:r>
      <w:r>
        <w:tab/>
        <w:t xml:space="preserve">Exceptions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2030.40</w:t>
      </w:r>
      <w:r>
        <w:tab/>
        <w:t xml:space="preserve">Special Award Conditions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AWARD CRITERIA AND PROCEDURE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2030.100</w:t>
      </w:r>
      <w:r>
        <w:tab/>
        <w:t xml:space="preserve">Recipient Eligibility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2030.105</w:t>
      </w:r>
      <w:r>
        <w:tab/>
        <w:t xml:space="preserve">Services Eligible for Grant-in-Aid Funding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2030.107</w:t>
      </w:r>
      <w:r>
        <w:tab/>
        <w:t xml:space="preserve">Services Eligible for Purchased-Care or Fee-for-Service Funding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2030.110</w:t>
      </w:r>
      <w:r>
        <w:tab/>
        <w:t xml:space="preserve">Other Activities for Which Awards May be Made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2030.115</w:t>
      </w:r>
      <w:r>
        <w:tab/>
        <w:t xml:space="preserve">Award Process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2030.120</w:t>
      </w:r>
      <w:r>
        <w:tab/>
        <w:t xml:space="preserve">Department Budget Planning Requirements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2030.130</w:t>
      </w:r>
      <w:r>
        <w:tab/>
        <w:t xml:space="preserve">Provider Plan/Recipient Budget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2030.140</w:t>
      </w:r>
      <w:r>
        <w:tab/>
        <w:t xml:space="preserve">Award Document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2030.150</w:t>
      </w:r>
      <w:r>
        <w:tab/>
      </w:r>
      <w:proofErr w:type="spellStart"/>
      <w:r>
        <w:t>Subawards</w:t>
      </w:r>
      <w:proofErr w:type="spellEnd"/>
      <w:r>
        <w:t xml:space="preserve">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2030.160</w:t>
      </w:r>
      <w:r>
        <w:tab/>
        <w:t xml:space="preserve">Modification or Amendment of the Award Document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5237D7">
      <w:pPr>
        <w:widowControl w:val="0"/>
        <w:autoSpaceDE w:val="0"/>
        <w:autoSpaceDN w:val="0"/>
        <w:adjustRightInd w:val="0"/>
        <w:ind w:hanging="72"/>
        <w:jc w:val="center"/>
      </w:pPr>
      <w:r>
        <w:t>SUBPART C:  DEPARTMENT APPROVAL FOR PROGRAMMATIC AND BUDGET REVISIONS</w:t>
      </w:r>
      <w:r w:rsidR="005237D7">
        <w:t xml:space="preserve"> </w:t>
      </w:r>
      <w:r>
        <w:t>AND FOR COSTS REQUIRING PRIOR APPROVAL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2030.210</w:t>
      </w:r>
      <w:r>
        <w:tab/>
        <w:t xml:space="preserve">Process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2030.220</w:t>
      </w:r>
      <w:r>
        <w:tab/>
        <w:t xml:space="preserve">Programmatic Changes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2030.230</w:t>
      </w:r>
      <w:r>
        <w:tab/>
        <w:t xml:space="preserve">Budget Revision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COST PRINCIPLES/ALLOWABILITY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2030.310</w:t>
      </w:r>
      <w:r>
        <w:tab/>
        <w:t xml:space="preserve">Applicability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2030.320</w:t>
      </w:r>
      <w:r>
        <w:tab/>
        <w:t xml:space="preserve">Allowable Costs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2030.330</w:t>
      </w:r>
      <w:r>
        <w:tab/>
        <w:t xml:space="preserve">Approval of Costs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2030.340</w:t>
      </w:r>
      <w:r>
        <w:tab/>
        <w:t xml:space="preserve">Allocation of Costs/Direct and Indirect Costs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2030.350</w:t>
      </w:r>
      <w:r>
        <w:tab/>
        <w:t xml:space="preserve">Costs Allowable with Prior Approval of the Department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2030.360</w:t>
      </w:r>
      <w:r>
        <w:tab/>
        <w:t xml:space="preserve">Unallowable or Limited Costs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NON-DEPARTMENTAL FUNDING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2030.410</w:t>
      </w:r>
      <w:r>
        <w:tab/>
        <w:t xml:space="preserve">Non-Department Funding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2030.420</w:t>
      </w:r>
      <w:r>
        <w:tab/>
        <w:t xml:space="preserve">Record Keeping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2030.430</w:t>
      </w:r>
      <w:r>
        <w:tab/>
        <w:t xml:space="preserve">Program Income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2030.440</w:t>
      </w:r>
      <w:r>
        <w:tab/>
        <w:t xml:space="preserve">Maintenance of Effort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2030.450</w:t>
      </w:r>
      <w:r>
        <w:tab/>
        <w:t xml:space="preserve">Client Fees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MATCHING AND COST PARTICIPATION REQUIREMENTS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2030.510</w:t>
      </w:r>
      <w:r>
        <w:tab/>
        <w:t xml:space="preserve">General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2030.520</w:t>
      </w:r>
      <w:r>
        <w:tab/>
        <w:t xml:space="preserve">Definitions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2030.530</w:t>
      </w:r>
      <w:r>
        <w:tab/>
        <w:t xml:space="preserve">Eligible Costs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2030.540</w:t>
      </w:r>
      <w:r>
        <w:tab/>
        <w:t xml:space="preserve">Criteria for Contributions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2030.550</w:t>
      </w:r>
      <w:r>
        <w:tab/>
        <w:t xml:space="preserve">Valuation of In-Kind Contributions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FINANCIAL MANAGEMENT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2030.610</w:t>
      </w:r>
      <w:r>
        <w:tab/>
        <w:t xml:space="preserve">Accounting and Financial Management Requirements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2030.620</w:t>
      </w:r>
      <w:r>
        <w:tab/>
        <w:t xml:space="preserve">Audit Requirements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FINANCIAL REPORTING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2030.710</w:t>
      </w:r>
      <w:r>
        <w:tab/>
        <w:t xml:space="preserve">General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2030.720</w:t>
      </w:r>
      <w:r>
        <w:tab/>
        <w:t>Quarterly Revenue/Expense Reports</w:t>
      </w:r>
      <w:r w:rsidR="005237D7">
        <w:t xml:space="preserve"> − </w:t>
      </w:r>
      <w:r>
        <w:t xml:space="preserve">Grant-in-Aid Recipients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2030.730</w:t>
      </w:r>
      <w:r>
        <w:tab/>
        <w:t xml:space="preserve">Lapsed Grant-in-Aid Funds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2030.740</w:t>
      </w:r>
      <w:r>
        <w:tab/>
        <w:t xml:space="preserve">End of the Year Report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2030.750</w:t>
      </w:r>
      <w:r>
        <w:tab/>
        <w:t xml:space="preserve">Purchased-Care/Fee-for-Service Invoicing and Auditing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2030.760</w:t>
      </w:r>
      <w:r>
        <w:tab/>
        <w:t xml:space="preserve">Exempt Recipients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MONITORING AND REPORTING OF PROGRAM PERFORMANCE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2030.810</w:t>
      </w:r>
      <w:r>
        <w:tab/>
        <w:t xml:space="preserve">Site Visits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2030.820</w:t>
      </w:r>
      <w:r>
        <w:tab/>
        <w:t xml:space="preserve">Reports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2030.830</w:t>
      </w:r>
      <w:r>
        <w:tab/>
        <w:t xml:space="preserve">Underutilization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2030.840</w:t>
      </w:r>
      <w:r>
        <w:tab/>
        <w:t xml:space="preserve">Criminal Justice System Referrals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2030.850</w:t>
      </w:r>
      <w:r>
        <w:tab/>
        <w:t xml:space="preserve">Prior Submissions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FUND DISBURSEMENT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2030.910</w:t>
      </w:r>
      <w:r>
        <w:tab/>
        <w:t xml:space="preserve">General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CLOSEOUT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2030.1010</w:t>
      </w:r>
      <w:r>
        <w:tab/>
        <w:t xml:space="preserve">Definitions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2030.1020</w:t>
      </w:r>
      <w:r>
        <w:tab/>
        <w:t xml:space="preserve">Unilateral Termination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2030.1030</w:t>
      </w:r>
      <w:r>
        <w:tab/>
        <w:t xml:space="preserve">Termination by Agreement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2030.1040</w:t>
      </w:r>
      <w:r>
        <w:tab/>
        <w:t xml:space="preserve">Termination or Suspension for Cause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2030.1050</w:t>
      </w:r>
      <w:r>
        <w:tab/>
        <w:t xml:space="preserve">Actions on Termination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2030.1060</w:t>
      </w:r>
      <w:r>
        <w:tab/>
        <w:t xml:space="preserve">Suspension Process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2030.1070</w:t>
      </w:r>
      <w:r>
        <w:tab/>
        <w:t xml:space="preserve">Summary Suspension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2030.1080</w:t>
      </w:r>
      <w:r>
        <w:tab/>
        <w:t xml:space="preserve">Termination for Cause Process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2030.1090</w:t>
      </w:r>
      <w:r>
        <w:tab/>
        <w:t xml:space="preserve">Closeout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PROPERTY MANAGEMENT STANDARDS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2030.1110</w:t>
      </w:r>
      <w:r>
        <w:tab/>
        <w:t xml:space="preserve">Scope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2030.1120</w:t>
      </w:r>
      <w:r>
        <w:tab/>
        <w:t xml:space="preserve">Definitions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2030.1130</w:t>
      </w:r>
      <w:r>
        <w:tab/>
        <w:t xml:space="preserve">Real Property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2030.1140</w:t>
      </w:r>
      <w:r>
        <w:tab/>
        <w:t xml:space="preserve">Non-Expendable Personal Property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2030.1150</w:t>
      </w:r>
      <w:r>
        <w:tab/>
        <w:t xml:space="preserve">Expendable Personal Property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2030.1160</w:t>
      </w:r>
      <w:r>
        <w:tab/>
        <w:t xml:space="preserve">Copyrights, Patents and Royalties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GENERAL PROVISIONS REGARDING AWARD PERFORMANCE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2030.1205</w:t>
      </w:r>
      <w:r>
        <w:tab/>
        <w:t xml:space="preserve">Civil Rights/Nondiscrimination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2030.1210</w:t>
      </w:r>
      <w:r>
        <w:tab/>
        <w:t xml:space="preserve">Compliance During Award Period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2030.1215</w:t>
      </w:r>
      <w:r>
        <w:tab/>
        <w:t xml:space="preserve">Conflict of Interest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2030.1220</w:t>
      </w:r>
      <w:r>
        <w:tab/>
        <w:t xml:space="preserve">Notices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2030.1225</w:t>
      </w:r>
      <w:r>
        <w:tab/>
        <w:t xml:space="preserve">Personnel Administration (Repealed)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2030.1230</w:t>
      </w:r>
      <w:r>
        <w:tab/>
        <w:t xml:space="preserve">Procurement Standards </w:t>
      </w:r>
    </w:p>
    <w:p w:rsidR="00192106" w:rsidRDefault="00192106" w:rsidP="00E357F3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  <w:r>
        <w:t>2030.1235</w:t>
      </w:r>
      <w:r>
        <w:tab/>
      </w:r>
      <w:r w:rsidRPr="00192106">
        <w:rPr>
          <w:bCs/>
        </w:rPr>
        <w:t>Personnel Administration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2030.1245</w:t>
      </w:r>
      <w:r>
        <w:tab/>
        <w:t xml:space="preserve">Protection of Client Records/Confidentiality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2030.1250</w:t>
      </w:r>
      <w:r>
        <w:tab/>
        <w:t xml:space="preserve">Publicity and Publications </w:t>
      </w:r>
    </w:p>
    <w:p w:rsidR="00192106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2030.1255</w:t>
      </w:r>
      <w:r>
        <w:tab/>
        <w:t>Retention and Access Requirements for Records</w:t>
      </w:r>
    </w:p>
    <w:p w:rsidR="00E357F3" w:rsidRDefault="00192106" w:rsidP="00192106">
      <w:pPr>
        <w:widowControl w:val="0"/>
        <w:autoSpaceDE w:val="0"/>
        <w:autoSpaceDN w:val="0"/>
        <w:adjustRightInd w:val="0"/>
      </w:pPr>
      <w:r w:rsidRPr="00192106">
        <w:rPr>
          <w:bCs/>
        </w:rPr>
        <w:t>2030.1260</w:t>
      </w:r>
      <w:r w:rsidRPr="00192106">
        <w:rPr>
          <w:bCs/>
        </w:rPr>
        <w:tab/>
        <w:t>Rights in Data</w:t>
      </w:r>
      <w:r w:rsidRPr="00192106">
        <w:t xml:space="preserve"> </w:t>
      </w:r>
      <w:r w:rsidR="00E357F3">
        <w:t xml:space="preserve">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2030.1265</w:t>
      </w:r>
      <w:r>
        <w:tab/>
        <w:t xml:space="preserve">Severability </w:t>
      </w:r>
    </w:p>
    <w:p w:rsidR="00192106" w:rsidRPr="00192106" w:rsidRDefault="00192106" w:rsidP="00192106">
      <w:pPr>
        <w:widowControl w:val="0"/>
        <w:autoSpaceDE w:val="0"/>
        <w:autoSpaceDN w:val="0"/>
        <w:adjustRightInd w:val="0"/>
      </w:pPr>
      <w:r w:rsidRPr="00192106">
        <w:rPr>
          <w:bCs/>
        </w:rPr>
        <w:t>2030.1270</w:t>
      </w:r>
      <w:r w:rsidRPr="00192106">
        <w:rPr>
          <w:bCs/>
        </w:rPr>
        <w:tab/>
      </w:r>
      <w:proofErr w:type="spellStart"/>
      <w:r w:rsidRPr="00192106">
        <w:rPr>
          <w:bCs/>
        </w:rPr>
        <w:t>Subawards</w:t>
      </w:r>
      <w:proofErr w:type="spellEnd"/>
      <w:r w:rsidRPr="00192106">
        <w:t xml:space="preserve"> </w:t>
      </w:r>
    </w:p>
    <w:p w:rsidR="00192106" w:rsidRDefault="00192106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SPECIAL PROVISIONS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2030.1310</w:t>
      </w:r>
      <w:r>
        <w:tab/>
        <w:t xml:space="preserve">Special Provisions for Purchase of Medical Services </w:t>
      </w:r>
    </w:p>
    <w:p w:rsidR="00E357F3" w:rsidRDefault="00E357F3" w:rsidP="00E357F3">
      <w:pPr>
        <w:widowControl w:val="0"/>
        <w:autoSpaceDE w:val="0"/>
        <w:autoSpaceDN w:val="0"/>
        <w:adjustRightInd w:val="0"/>
        <w:ind w:left="1440" w:hanging="1440"/>
      </w:pPr>
      <w:r>
        <w:t>2030.1320</w:t>
      </w:r>
      <w:r>
        <w:tab/>
        <w:t xml:space="preserve">Special Provisions for Prevention Services </w:t>
      </w:r>
    </w:p>
    <w:p w:rsidR="00192106" w:rsidRPr="00192106" w:rsidRDefault="00192106" w:rsidP="00E357F3">
      <w:pPr>
        <w:widowControl w:val="0"/>
        <w:autoSpaceDE w:val="0"/>
        <w:autoSpaceDN w:val="0"/>
        <w:adjustRightInd w:val="0"/>
        <w:ind w:left="1440" w:hanging="1440"/>
      </w:pPr>
    </w:p>
    <w:sectPr w:rsidR="00192106" w:rsidRPr="00192106" w:rsidSect="00E35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7F3"/>
    <w:rsid w:val="001132F9"/>
    <w:rsid w:val="00192106"/>
    <w:rsid w:val="005237D7"/>
    <w:rsid w:val="006D7BAF"/>
    <w:rsid w:val="009B0363"/>
    <w:rsid w:val="00B23ABB"/>
    <w:rsid w:val="00E357F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