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F7" w:rsidRDefault="00715FF7" w:rsidP="00715F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5FF7" w:rsidRDefault="00715FF7" w:rsidP="00715F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1250.1620  Need</w:t>
      </w:r>
      <w:r>
        <w:t xml:space="preserve"> </w:t>
      </w:r>
    </w:p>
    <w:p w:rsidR="00715FF7" w:rsidRDefault="00715FF7" w:rsidP="00715FF7">
      <w:pPr>
        <w:widowControl w:val="0"/>
        <w:autoSpaceDE w:val="0"/>
        <w:autoSpaceDN w:val="0"/>
        <w:adjustRightInd w:val="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What is the projected community need for the service?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144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There should be adequate capability to examine all patients requiring service.  The volume of patients requiring examination should not exceed the equipment capability at 100% annual utilization as determined in the following manner.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216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#</w:t>
      </w:r>
      <w:r w:rsidR="002D0B06">
        <w:t xml:space="preserve"> </w:t>
      </w:r>
      <w:proofErr w:type="spellStart"/>
      <w:r>
        <w:t>proce</w:t>
      </w:r>
      <w:proofErr w:type="spellEnd"/>
      <w:r>
        <w:t xml:space="preserve">. x time per </w:t>
      </w:r>
      <w:proofErr w:type="spellStart"/>
      <w:r>
        <w:t>proce</w:t>
      </w:r>
      <w:proofErr w:type="spellEnd"/>
      <w:r>
        <w:t xml:space="preserve">. = % use of equipment </w:t>
      </w:r>
    </w:p>
    <w:p w:rsidR="00715FF7" w:rsidRDefault="00715FF7" w:rsidP="006A1A24">
      <w:pPr>
        <w:widowControl w:val="0"/>
        <w:autoSpaceDE w:val="0"/>
        <w:autoSpaceDN w:val="0"/>
        <w:adjustRightInd w:val="0"/>
        <w:ind w:left="2160"/>
      </w:pPr>
      <w:r>
        <w:t xml:space="preserve">total time equip. is available </w:t>
      </w:r>
    </w:p>
    <w:p w:rsidR="00AA694F" w:rsidRDefault="00AA694F" w:rsidP="006A1A24">
      <w:pPr>
        <w:widowControl w:val="0"/>
        <w:autoSpaceDE w:val="0"/>
        <w:autoSpaceDN w:val="0"/>
        <w:adjustRightInd w:val="0"/>
        <w:ind w:left="216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Total time equipment is available = 55 hours/week x 52 weeks x 60 minutes = 171,600 minutes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288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Scan time as follows per procedure: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360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Head scanner = 53 minutes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360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Body scanner </w:t>
      </w:r>
    </w:p>
    <w:p w:rsidR="00715FF7" w:rsidRDefault="00715FF7" w:rsidP="006A1A24">
      <w:pPr>
        <w:widowControl w:val="0"/>
        <w:autoSpaceDE w:val="0"/>
        <w:autoSpaceDN w:val="0"/>
        <w:adjustRightInd w:val="0"/>
        <w:ind w:left="3990"/>
      </w:pPr>
      <w:r>
        <w:t xml:space="preserve">Head Scan = 46 minutes </w:t>
      </w:r>
    </w:p>
    <w:p w:rsidR="00715FF7" w:rsidRDefault="00715FF7" w:rsidP="006A1A24">
      <w:pPr>
        <w:widowControl w:val="0"/>
        <w:autoSpaceDE w:val="0"/>
        <w:autoSpaceDN w:val="0"/>
        <w:adjustRightInd w:val="0"/>
        <w:ind w:left="3990"/>
      </w:pPr>
      <w:r>
        <w:t xml:space="preserve">Body Scan = 66 minutes </w:t>
      </w:r>
    </w:p>
    <w:p w:rsidR="00AA694F" w:rsidRDefault="00AA694F" w:rsidP="006A1A24">
      <w:pPr>
        <w:widowControl w:val="0"/>
        <w:autoSpaceDE w:val="0"/>
        <w:autoSpaceDN w:val="0"/>
        <w:adjustRightInd w:val="0"/>
        <w:ind w:left="399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no accurate method for projecting TCT caseload exists capability will be based on previous year utilization.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144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216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of scanners.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216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Previous year scanning totals by type of scan and type of equipment.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144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216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Existing TCT equipment should operate at an optimum level of utilization. </w:t>
      </w:r>
    </w:p>
    <w:p w:rsidR="00AA694F" w:rsidRDefault="00AA694F" w:rsidP="00715FF7">
      <w:pPr>
        <w:widowControl w:val="0"/>
        <w:autoSpaceDE w:val="0"/>
        <w:autoSpaceDN w:val="0"/>
        <w:adjustRightInd w:val="0"/>
        <w:ind w:left="2160" w:hanging="720"/>
      </w:pPr>
    </w:p>
    <w:p w:rsidR="00715FF7" w:rsidRDefault="00715FF7" w:rsidP="00715F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Optimum utilization shall be defined as a utilization rate of 3,000 procedures annually based upon the HECT weighted allocation formula approach. </w:t>
      </w:r>
    </w:p>
    <w:p w:rsidR="00472BE3" w:rsidRDefault="00472BE3" w:rsidP="00715FF7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7302"/>
      </w:tblGrid>
      <w:tr w:rsidR="00472BE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7302" w:type="dxa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Annual HECT Volume</w:t>
            </w:r>
          </w:p>
        </w:tc>
      </w:tr>
    </w:tbl>
    <w:p w:rsidR="00472BE3" w:rsidRDefault="00472BE3"/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2209"/>
        <w:gridCol w:w="819"/>
        <w:gridCol w:w="1105"/>
        <w:gridCol w:w="236"/>
        <w:gridCol w:w="1387"/>
        <w:gridCol w:w="242"/>
        <w:gridCol w:w="352"/>
        <w:gridCol w:w="952"/>
      </w:tblGrid>
      <w:tr w:rsidR="00472BE3">
        <w:tblPrEx>
          <w:tblCellMar>
            <w:top w:w="0" w:type="dxa"/>
            <w:bottom w:w="0" w:type="dxa"/>
          </w:tblCellMar>
        </w:tblPrEx>
        <w:tc>
          <w:tcPr>
            <w:tcW w:w="2244" w:type="dxa"/>
            <w:tcBorders>
              <w:bottom w:val="single" w:sz="4" w:space="0" w:color="auto"/>
            </w:tcBorders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Type of Scan</w:t>
            </w:r>
          </w:p>
        </w:tc>
        <w:tc>
          <w:tcPr>
            <w:tcW w:w="834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ind w:left="-111" w:right="-102"/>
              <w:jc w:val="center"/>
            </w:pPr>
            <w:r>
              <w:t>Yearly No. Patients</w:t>
            </w:r>
          </w:p>
        </w:tc>
        <w:tc>
          <w:tcPr>
            <w:tcW w:w="236" w:type="dxa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Conversion Factors</w:t>
            </w:r>
          </w:p>
        </w:tc>
        <w:tc>
          <w:tcPr>
            <w:tcW w:w="243" w:type="dxa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=   HECTS</w:t>
            </w:r>
          </w:p>
        </w:tc>
      </w:tr>
      <w:tr w:rsidR="00472BE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44" w:type="dxa"/>
            <w:tcBorders>
              <w:top w:val="single" w:sz="4" w:space="0" w:color="auto"/>
            </w:tcBorders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>Head w/o contrast</w:t>
            </w:r>
          </w:p>
        </w:tc>
        <w:tc>
          <w:tcPr>
            <w:tcW w:w="834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</w:t>
            </w:r>
          </w:p>
        </w:tc>
        <w:tc>
          <w:tcPr>
            <w:tcW w:w="243" w:type="dxa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2BE3">
        <w:tblPrEx>
          <w:tblCellMar>
            <w:top w:w="0" w:type="dxa"/>
            <w:bottom w:w="0" w:type="dxa"/>
          </w:tblCellMar>
        </w:tblPrEx>
        <w:tc>
          <w:tcPr>
            <w:tcW w:w="2244" w:type="dxa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>Head w/o contrast</w:t>
            </w:r>
          </w:p>
        </w:tc>
        <w:tc>
          <w:tcPr>
            <w:tcW w:w="834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5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1.25</w:t>
            </w:r>
          </w:p>
        </w:tc>
        <w:tc>
          <w:tcPr>
            <w:tcW w:w="243" w:type="dxa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2BE3">
        <w:tblPrEx>
          <w:tblCellMar>
            <w:top w:w="0" w:type="dxa"/>
            <w:bottom w:w="0" w:type="dxa"/>
          </w:tblCellMar>
        </w:tblPrEx>
        <w:tc>
          <w:tcPr>
            <w:tcW w:w="2244" w:type="dxa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>Head w/o &amp; w cont.</w:t>
            </w:r>
          </w:p>
        </w:tc>
        <w:tc>
          <w:tcPr>
            <w:tcW w:w="834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5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</w:t>
            </w:r>
          </w:p>
        </w:tc>
        <w:tc>
          <w:tcPr>
            <w:tcW w:w="243" w:type="dxa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2BE3">
        <w:tblPrEx>
          <w:tblCellMar>
            <w:top w:w="0" w:type="dxa"/>
            <w:bottom w:w="0" w:type="dxa"/>
          </w:tblCellMar>
        </w:tblPrEx>
        <w:tc>
          <w:tcPr>
            <w:tcW w:w="2244" w:type="dxa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>Body w/o contrast</w:t>
            </w:r>
          </w:p>
        </w:tc>
        <w:tc>
          <w:tcPr>
            <w:tcW w:w="834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5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1.50</w:t>
            </w:r>
          </w:p>
        </w:tc>
        <w:tc>
          <w:tcPr>
            <w:tcW w:w="243" w:type="dxa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2BE3">
        <w:tblPrEx>
          <w:tblCellMar>
            <w:top w:w="0" w:type="dxa"/>
            <w:bottom w:w="0" w:type="dxa"/>
          </w:tblCellMar>
        </w:tblPrEx>
        <w:tc>
          <w:tcPr>
            <w:tcW w:w="2244" w:type="dxa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 xml:space="preserve">Body w/contrast   </w:t>
            </w:r>
          </w:p>
        </w:tc>
        <w:tc>
          <w:tcPr>
            <w:tcW w:w="834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5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</w:t>
            </w:r>
          </w:p>
        </w:tc>
        <w:tc>
          <w:tcPr>
            <w:tcW w:w="243" w:type="dxa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2BE3">
        <w:tblPrEx>
          <w:tblCellMar>
            <w:top w:w="0" w:type="dxa"/>
            <w:bottom w:w="0" w:type="dxa"/>
          </w:tblCellMar>
        </w:tblPrEx>
        <w:tc>
          <w:tcPr>
            <w:tcW w:w="2244" w:type="dxa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 xml:space="preserve">Body w/o &amp; w cont.  </w:t>
            </w:r>
          </w:p>
        </w:tc>
        <w:tc>
          <w:tcPr>
            <w:tcW w:w="834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5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2.75</w:t>
            </w:r>
          </w:p>
        </w:tc>
        <w:tc>
          <w:tcPr>
            <w:tcW w:w="243" w:type="dxa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2BE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244" w:type="dxa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4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</w:tcBorders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5" w:type="dxa"/>
            <w:vAlign w:val="bottom"/>
          </w:tcPr>
          <w:p w:rsidR="00472BE3" w:rsidRDefault="00472BE3" w:rsidP="00472B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Total</w:t>
            </w:r>
          </w:p>
        </w:tc>
        <w:tc>
          <w:tcPr>
            <w:tcW w:w="243" w:type="dxa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2BE3" w:rsidRDefault="00472BE3" w:rsidP="00715FF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15FF7" w:rsidRDefault="00715FF7" w:rsidP="00715FF7">
      <w:pPr>
        <w:widowControl w:val="0"/>
        <w:autoSpaceDE w:val="0"/>
        <w:autoSpaceDN w:val="0"/>
        <w:adjustRightInd w:val="0"/>
      </w:pPr>
    </w:p>
    <w:p w:rsidR="00715FF7" w:rsidRDefault="002D0B06" w:rsidP="002D0B06">
      <w:pPr>
        <w:widowControl w:val="0"/>
        <w:tabs>
          <w:tab w:val="left" w:pos="3078"/>
          <w:tab w:val="left" w:pos="3420"/>
        </w:tabs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  <w:r>
        <w:tab/>
        <w:t xml:space="preserve">1. </w:t>
      </w:r>
      <w:r>
        <w:tab/>
      </w:r>
      <w:r w:rsidR="00715FF7">
        <w:t xml:space="preserve">Number of scans performed by type of scan. </w:t>
      </w:r>
    </w:p>
    <w:sectPr w:rsidR="00715FF7" w:rsidSect="00715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FF7"/>
    <w:rsid w:val="002D0B06"/>
    <w:rsid w:val="00472BE3"/>
    <w:rsid w:val="005C3366"/>
    <w:rsid w:val="00657DAF"/>
    <w:rsid w:val="006A1A24"/>
    <w:rsid w:val="00715FF7"/>
    <w:rsid w:val="00AA694F"/>
    <w:rsid w:val="00ED7F26"/>
    <w:rsid w:val="00F4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