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C74" w:rsidRDefault="00A42C74" w:rsidP="00A42C74">
      <w:pPr>
        <w:widowControl w:val="0"/>
        <w:autoSpaceDE w:val="0"/>
        <w:autoSpaceDN w:val="0"/>
        <w:adjustRightInd w:val="0"/>
      </w:pPr>
    </w:p>
    <w:p w:rsidR="00A42C74" w:rsidRDefault="00A42C74" w:rsidP="00A42C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1235.110  Allowable Referrals</w:t>
      </w:r>
      <w:r>
        <w:t xml:space="preserve"> </w:t>
      </w:r>
    </w:p>
    <w:p w:rsidR="00A42C74" w:rsidRDefault="00A42C74" w:rsidP="00A42C74">
      <w:pPr>
        <w:widowControl w:val="0"/>
        <w:autoSpaceDE w:val="0"/>
        <w:autoSpaceDN w:val="0"/>
        <w:adjustRightInd w:val="0"/>
      </w:pPr>
    </w:p>
    <w:p w:rsidR="00A42C74" w:rsidRDefault="00A42C74" w:rsidP="00A42C74">
      <w:pPr>
        <w:widowControl w:val="0"/>
        <w:autoSpaceDE w:val="0"/>
        <w:autoSpaceDN w:val="0"/>
        <w:adjustRightInd w:val="0"/>
      </w:pPr>
      <w:r>
        <w:t xml:space="preserve">All patient referrals other than those prohibited by Section 1235.100 are allowable under the Act.  In addition, </w:t>
      </w:r>
      <w:r>
        <w:rPr>
          <w:i/>
          <w:iCs/>
        </w:rPr>
        <w:t xml:space="preserve">a health care worker may refer a patient who is a member of a health maintenance organization </w:t>
      </w:r>
      <w:r w:rsidR="00EF7948">
        <w:rPr>
          <w:i/>
          <w:iCs/>
        </w:rPr>
        <w:t>(</w:t>
      </w:r>
      <w:r>
        <w:rPr>
          <w:i/>
          <w:iCs/>
        </w:rPr>
        <w:t>HMO</w:t>
      </w:r>
      <w:r w:rsidR="00EF7948">
        <w:rPr>
          <w:i/>
          <w:iCs/>
        </w:rPr>
        <w:t>)</w:t>
      </w:r>
      <w:r>
        <w:rPr>
          <w:i/>
          <w:iCs/>
        </w:rPr>
        <w:t xml:space="preserve"> licensed in this State for health services to </w:t>
      </w:r>
      <w:r w:rsidR="00EF7948">
        <w:rPr>
          <w:i/>
          <w:iCs/>
        </w:rPr>
        <w:t>an</w:t>
      </w:r>
      <w:r>
        <w:rPr>
          <w:i/>
          <w:iCs/>
        </w:rPr>
        <w:t xml:space="preserve"> entity, outside the health care worker's office or group practice, in which the health care worker is an investor, provided that any such referral is made pursuant to a contract with the HMO.</w:t>
      </w:r>
      <w:r>
        <w:t xml:space="preserve"> </w:t>
      </w:r>
      <w:r w:rsidR="00A43693">
        <w:t>[225 ILCS 47/20(h)]</w:t>
      </w:r>
      <w:r>
        <w:t xml:space="preserve"> </w:t>
      </w:r>
    </w:p>
    <w:p w:rsidR="00EE322B" w:rsidRDefault="00EE322B" w:rsidP="00A42C74">
      <w:pPr>
        <w:widowControl w:val="0"/>
        <w:autoSpaceDE w:val="0"/>
        <w:autoSpaceDN w:val="0"/>
        <w:adjustRightInd w:val="0"/>
      </w:pPr>
    </w:p>
    <w:p w:rsidR="00EE322B" w:rsidRDefault="00EE322B" w:rsidP="00EE322B">
      <w:pPr>
        <w:widowControl w:val="0"/>
        <w:autoSpaceDE w:val="0"/>
        <w:autoSpaceDN w:val="0"/>
        <w:adjustRightInd w:val="0"/>
        <w:ind w:left="720"/>
      </w:pPr>
      <w:r>
        <w:t xml:space="preserve">(Source:  Amended at 41 Ill. Reg. </w:t>
      </w:r>
      <w:r w:rsidR="00CD28B9">
        <w:t>15310</w:t>
      </w:r>
      <w:r>
        <w:t xml:space="preserve">, effective </w:t>
      </w:r>
      <w:bookmarkStart w:id="0" w:name="_GoBack"/>
      <w:r w:rsidR="00CD28B9">
        <w:t>December 5, 2017</w:t>
      </w:r>
      <w:bookmarkEnd w:id="0"/>
      <w:r>
        <w:t>)</w:t>
      </w:r>
    </w:p>
    <w:sectPr w:rsidR="00EE322B" w:rsidSect="00A42C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2C74"/>
    <w:rsid w:val="000167E7"/>
    <w:rsid w:val="003D2C8E"/>
    <w:rsid w:val="005448BE"/>
    <w:rsid w:val="005C3366"/>
    <w:rsid w:val="00A42C74"/>
    <w:rsid w:val="00A43693"/>
    <w:rsid w:val="00AA5AF4"/>
    <w:rsid w:val="00CD28B9"/>
    <w:rsid w:val="00EE322B"/>
    <w:rsid w:val="00E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6C4A615-3765-4D0B-89B9-0DBD688A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1235</vt:lpstr>
    </vt:vector>
  </TitlesOfParts>
  <Company>State of Illinois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1235</dc:title>
  <dc:subject/>
  <dc:creator>Illinois General Assembly</dc:creator>
  <cp:keywords/>
  <dc:description/>
  <cp:lastModifiedBy>Lane, Arlene L.</cp:lastModifiedBy>
  <cp:revision>3</cp:revision>
  <dcterms:created xsi:type="dcterms:W3CDTF">2017-10-25T21:12:00Z</dcterms:created>
  <dcterms:modified xsi:type="dcterms:W3CDTF">2017-12-19T15:25:00Z</dcterms:modified>
</cp:coreProperties>
</file>