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337F" w14:textId="77777777" w:rsidR="00917CAE" w:rsidRPr="00DE153B" w:rsidRDefault="00917CAE" w:rsidP="00DE153B">
      <w:pPr>
        <w:rPr>
          <w:rFonts w:ascii="Times New Roman" w:hAnsi="Times New Roman"/>
        </w:rPr>
      </w:pPr>
    </w:p>
    <w:p w14:paraId="0FFD6E13" w14:textId="77777777" w:rsidR="00917CAE" w:rsidRPr="00DE153B" w:rsidRDefault="00917CAE" w:rsidP="00DE153B">
      <w:pPr>
        <w:rPr>
          <w:rFonts w:ascii="Times New Roman" w:hAnsi="Times New Roman"/>
          <w:b/>
          <w:bCs/>
        </w:rPr>
      </w:pPr>
      <w:r w:rsidRPr="00DE153B">
        <w:rPr>
          <w:rFonts w:ascii="Times New Roman" w:hAnsi="Times New Roman"/>
          <w:b/>
          <w:bCs/>
        </w:rPr>
        <w:t>Section 1130.1110  Conduct of Hearings</w:t>
      </w:r>
    </w:p>
    <w:p w14:paraId="087487B4" w14:textId="77777777" w:rsidR="00917CAE" w:rsidRPr="00DE153B" w:rsidRDefault="00917CAE" w:rsidP="00DE153B">
      <w:pPr>
        <w:rPr>
          <w:rFonts w:ascii="Times New Roman" w:hAnsi="Times New Roman"/>
        </w:rPr>
      </w:pPr>
    </w:p>
    <w:p w14:paraId="7986ABBA" w14:textId="77777777" w:rsidR="00917CAE" w:rsidRPr="005454D0" w:rsidRDefault="00917CAE" w:rsidP="00FB7C20">
      <w:pPr>
        <w:widowControl/>
        <w:ind w:left="1440" w:hanging="699"/>
        <w:rPr>
          <w:rFonts w:ascii="Times New Roman" w:hAnsi="Times New Roman"/>
        </w:rPr>
      </w:pPr>
      <w:r w:rsidRPr="005454D0">
        <w:rPr>
          <w:rFonts w:ascii="Times New Roman" w:hAnsi="Times New Roman"/>
        </w:rPr>
        <w:t>a)</w:t>
      </w:r>
      <w:r w:rsidRPr="005454D0">
        <w:rPr>
          <w:rFonts w:ascii="Times New Roman" w:hAnsi="Times New Roman"/>
        </w:rPr>
        <w:tab/>
        <w:t>All hearings conducted in any proceedings shall be open to the public.</w:t>
      </w:r>
    </w:p>
    <w:p w14:paraId="3E76E646" w14:textId="77777777" w:rsidR="00917CAE" w:rsidRPr="005454D0" w:rsidRDefault="00917CAE" w:rsidP="00FB7C20">
      <w:pPr>
        <w:widowControl/>
        <w:ind w:left="1440" w:hanging="1440"/>
        <w:rPr>
          <w:rFonts w:ascii="Times New Roman" w:hAnsi="Times New Roman"/>
        </w:rPr>
      </w:pPr>
    </w:p>
    <w:p w14:paraId="726CCDE3" w14:textId="77777777" w:rsidR="00917CAE" w:rsidRPr="005454D0" w:rsidRDefault="00917CAE" w:rsidP="00FB7C20">
      <w:pPr>
        <w:widowControl/>
        <w:ind w:left="1440" w:hanging="699"/>
        <w:rPr>
          <w:rFonts w:ascii="Times New Roman" w:hAnsi="Times New Roman"/>
        </w:rPr>
      </w:pPr>
      <w:r w:rsidRPr="005454D0">
        <w:rPr>
          <w:rFonts w:ascii="Times New Roman" w:hAnsi="Times New Roman"/>
        </w:rPr>
        <w:t>b)</w:t>
      </w:r>
      <w:r w:rsidRPr="005454D0">
        <w:rPr>
          <w:rFonts w:ascii="Times New Roman" w:hAnsi="Times New Roman"/>
        </w:rPr>
        <w:tab/>
        <w:t>Hearings shall commence and proceed with due diligence.</w:t>
      </w:r>
    </w:p>
    <w:p w14:paraId="53238216" w14:textId="77777777" w:rsidR="00917CAE" w:rsidRPr="005454D0" w:rsidRDefault="00917CAE" w:rsidP="00FB7C20">
      <w:pPr>
        <w:widowControl/>
        <w:ind w:left="1440" w:hanging="1440"/>
        <w:rPr>
          <w:rFonts w:ascii="Times New Roman" w:hAnsi="Times New Roman"/>
        </w:rPr>
      </w:pPr>
    </w:p>
    <w:p w14:paraId="14427351" w14:textId="77777777" w:rsidR="00917CAE" w:rsidRPr="005454D0" w:rsidRDefault="00917CAE" w:rsidP="00FB7C20">
      <w:pPr>
        <w:widowControl/>
        <w:ind w:left="1440" w:hanging="699"/>
        <w:rPr>
          <w:rFonts w:ascii="Times New Roman" w:hAnsi="Times New Roman"/>
        </w:rPr>
      </w:pPr>
      <w:r w:rsidRPr="005454D0">
        <w:rPr>
          <w:rFonts w:ascii="Times New Roman" w:hAnsi="Times New Roman"/>
        </w:rPr>
        <w:t>c)</w:t>
      </w:r>
      <w:r w:rsidRPr="005454D0">
        <w:rPr>
          <w:rFonts w:ascii="Times New Roman" w:hAnsi="Times New Roman"/>
        </w:rPr>
        <w:tab/>
        <w:t xml:space="preserve">Hearings will be conducted by an </w:t>
      </w:r>
      <w:r w:rsidR="006A14A4">
        <w:rPr>
          <w:rFonts w:ascii="Times New Roman" w:hAnsi="Times New Roman"/>
        </w:rPr>
        <w:t>a</w:t>
      </w:r>
      <w:r w:rsidRPr="005454D0">
        <w:rPr>
          <w:rFonts w:ascii="Times New Roman" w:hAnsi="Times New Roman"/>
        </w:rPr>
        <w:t xml:space="preserve">dministrative </w:t>
      </w:r>
      <w:r w:rsidR="006A14A4">
        <w:rPr>
          <w:rFonts w:ascii="Times New Roman" w:hAnsi="Times New Roman"/>
        </w:rPr>
        <w:t>l</w:t>
      </w:r>
      <w:r w:rsidRPr="005454D0">
        <w:rPr>
          <w:rFonts w:ascii="Times New Roman" w:hAnsi="Times New Roman"/>
        </w:rPr>
        <w:t xml:space="preserve">aw </w:t>
      </w:r>
      <w:r w:rsidR="006A14A4">
        <w:rPr>
          <w:rFonts w:ascii="Times New Roman" w:hAnsi="Times New Roman"/>
        </w:rPr>
        <w:t>j</w:t>
      </w:r>
      <w:r w:rsidRPr="005454D0">
        <w:rPr>
          <w:rFonts w:ascii="Times New Roman" w:hAnsi="Times New Roman"/>
        </w:rPr>
        <w:t xml:space="preserve">udge, appointed by the </w:t>
      </w:r>
      <w:proofErr w:type="spellStart"/>
      <w:r w:rsidR="00D1601E">
        <w:rPr>
          <w:rFonts w:ascii="Times New Roman" w:hAnsi="Times New Roman"/>
        </w:rPr>
        <w:t>HFSRB</w:t>
      </w:r>
      <w:proofErr w:type="spellEnd"/>
      <w:r w:rsidR="00D1601E">
        <w:rPr>
          <w:rFonts w:ascii="Times New Roman" w:hAnsi="Times New Roman"/>
        </w:rPr>
        <w:t xml:space="preserve"> Chairman</w:t>
      </w:r>
      <w:r w:rsidRPr="005454D0">
        <w:rPr>
          <w:rFonts w:ascii="Times New Roman" w:hAnsi="Times New Roman"/>
        </w:rPr>
        <w:t>.</w:t>
      </w:r>
    </w:p>
    <w:p w14:paraId="544E9E6D" w14:textId="77777777" w:rsidR="00917CAE" w:rsidRPr="005454D0" w:rsidRDefault="00917CAE" w:rsidP="00FB7C20">
      <w:pPr>
        <w:widowControl/>
        <w:ind w:left="1440" w:hanging="1440"/>
        <w:rPr>
          <w:rFonts w:ascii="Times New Roman" w:hAnsi="Times New Roman"/>
        </w:rPr>
      </w:pPr>
    </w:p>
    <w:p w14:paraId="672097AF" w14:textId="77777777" w:rsidR="00917CAE" w:rsidRPr="005454D0" w:rsidRDefault="00917CAE">
      <w:pPr>
        <w:widowControl/>
        <w:ind w:left="1440" w:hanging="720"/>
        <w:rPr>
          <w:rFonts w:ascii="Times New Roman" w:hAnsi="Times New Roman"/>
        </w:rPr>
      </w:pPr>
      <w:r w:rsidRPr="005454D0">
        <w:rPr>
          <w:rFonts w:ascii="Times New Roman" w:hAnsi="Times New Roman"/>
        </w:rPr>
        <w:t>d)</w:t>
      </w:r>
      <w:r w:rsidRPr="005454D0">
        <w:rPr>
          <w:rFonts w:ascii="Times New Roman" w:hAnsi="Times New Roman"/>
        </w:rPr>
        <w:tab/>
        <w:t xml:space="preserve">The </w:t>
      </w:r>
      <w:r w:rsidR="006A14A4">
        <w:rPr>
          <w:rFonts w:ascii="Times New Roman" w:hAnsi="Times New Roman"/>
        </w:rPr>
        <w:t>a</w:t>
      </w:r>
      <w:r w:rsidRPr="005454D0">
        <w:rPr>
          <w:rFonts w:ascii="Times New Roman" w:hAnsi="Times New Roman"/>
        </w:rPr>
        <w:t xml:space="preserve">dministrative </w:t>
      </w:r>
      <w:r w:rsidR="006A14A4">
        <w:rPr>
          <w:rFonts w:ascii="Times New Roman" w:hAnsi="Times New Roman"/>
        </w:rPr>
        <w:t>l</w:t>
      </w:r>
      <w:r w:rsidRPr="005454D0">
        <w:rPr>
          <w:rFonts w:ascii="Times New Roman" w:hAnsi="Times New Roman"/>
        </w:rPr>
        <w:t xml:space="preserve">aw </w:t>
      </w:r>
      <w:r w:rsidR="006A14A4">
        <w:rPr>
          <w:rFonts w:ascii="Times New Roman" w:hAnsi="Times New Roman"/>
        </w:rPr>
        <w:t>j</w:t>
      </w:r>
      <w:r w:rsidRPr="005454D0">
        <w:rPr>
          <w:rFonts w:ascii="Times New Roman" w:hAnsi="Times New Roman"/>
        </w:rPr>
        <w:t>udge shall conduct hearings; administer oaths; issue subpoenas; regulate the course of hearings</w:t>
      </w:r>
      <w:r w:rsidR="006A14A4">
        <w:rPr>
          <w:rFonts w:ascii="Times New Roman" w:hAnsi="Times New Roman"/>
        </w:rPr>
        <w:t>;</w:t>
      </w:r>
      <w:r w:rsidRPr="005454D0">
        <w:rPr>
          <w:rFonts w:ascii="Times New Roman" w:hAnsi="Times New Roman"/>
        </w:rPr>
        <w:t xml:space="preserve"> hold informal conferences for the settlement, simplification, or definition of issues</w:t>
      </w:r>
      <w:r w:rsidR="006A14A4">
        <w:rPr>
          <w:rFonts w:ascii="Times New Roman" w:hAnsi="Times New Roman"/>
        </w:rPr>
        <w:t>;</w:t>
      </w:r>
      <w:r w:rsidRPr="005454D0">
        <w:rPr>
          <w:rFonts w:ascii="Times New Roman" w:hAnsi="Times New Roman"/>
        </w:rPr>
        <w:t xml:space="preserve"> dispose of procedural request</w:t>
      </w:r>
      <w:r w:rsidR="006A14A4">
        <w:rPr>
          <w:rFonts w:ascii="Times New Roman" w:hAnsi="Times New Roman"/>
        </w:rPr>
        <w:t>s</w:t>
      </w:r>
      <w:r w:rsidRPr="005454D0">
        <w:rPr>
          <w:rFonts w:ascii="Times New Roman" w:hAnsi="Times New Roman"/>
        </w:rPr>
        <w:t>, motions, and similar matters; continue the hearing from time to time when necessary; examine witnesses; and rule upon the admissibility of evidence and amendments to pleadings.</w:t>
      </w:r>
    </w:p>
    <w:p w14:paraId="6867F77A" w14:textId="77777777" w:rsidR="00917CAE" w:rsidRPr="005454D0" w:rsidRDefault="00917CAE" w:rsidP="00CC0E3F">
      <w:pPr>
        <w:widowControl/>
        <w:rPr>
          <w:rFonts w:ascii="Times New Roman" w:hAnsi="Times New Roman"/>
        </w:rPr>
      </w:pPr>
    </w:p>
    <w:p w14:paraId="778DFA87" w14:textId="77777777" w:rsidR="00917CAE" w:rsidRDefault="00917CAE" w:rsidP="00FB7C20">
      <w:pPr>
        <w:widowControl/>
        <w:ind w:left="1440" w:hanging="699"/>
        <w:rPr>
          <w:rFonts w:ascii="Times New Roman" w:hAnsi="Times New Roman"/>
        </w:rPr>
      </w:pPr>
      <w:r w:rsidRPr="005454D0">
        <w:rPr>
          <w:rFonts w:ascii="Times New Roman" w:hAnsi="Times New Roman"/>
        </w:rPr>
        <w:t>e)</w:t>
      </w:r>
      <w:r w:rsidRPr="005454D0">
        <w:rPr>
          <w:rFonts w:ascii="Times New Roman" w:hAnsi="Times New Roman"/>
        </w:rPr>
        <w:tab/>
        <w:t xml:space="preserve">In a hearing to consider the denial of a permit or certificate of recognition, the applicant shall have the burden of establishing that the proposed project or application for certificate of recognition, as the case may be, for which application for permit or recognition is made is consistent with the standards, criteria, or plans adopted by </w:t>
      </w:r>
      <w:proofErr w:type="spellStart"/>
      <w:r w:rsidR="00837926">
        <w:rPr>
          <w:rFonts w:ascii="Times New Roman" w:hAnsi="Times New Roman"/>
        </w:rPr>
        <w:t>HFSRB</w:t>
      </w:r>
      <w:proofErr w:type="spellEnd"/>
      <w:r w:rsidR="006A14A4">
        <w:rPr>
          <w:rFonts w:ascii="Times New Roman" w:hAnsi="Times New Roman"/>
        </w:rPr>
        <w:t xml:space="preserve"> </w:t>
      </w:r>
      <w:r w:rsidRPr="005454D0">
        <w:rPr>
          <w:rFonts w:ascii="Times New Roman" w:hAnsi="Times New Roman"/>
        </w:rPr>
        <w:t xml:space="preserve">upon which the finding and decision of </w:t>
      </w:r>
      <w:proofErr w:type="spellStart"/>
      <w:r w:rsidR="00837926">
        <w:rPr>
          <w:rFonts w:ascii="Times New Roman" w:hAnsi="Times New Roman"/>
        </w:rPr>
        <w:t>HFSRB</w:t>
      </w:r>
      <w:proofErr w:type="spellEnd"/>
      <w:r w:rsidR="00837926">
        <w:rPr>
          <w:rFonts w:ascii="Times New Roman" w:hAnsi="Times New Roman"/>
        </w:rPr>
        <w:t xml:space="preserve"> were</w:t>
      </w:r>
      <w:r w:rsidRPr="005454D0">
        <w:rPr>
          <w:rFonts w:ascii="Times New Roman" w:hAnsi="Times New Roman"/>
        </w:rPr>
        <w:t xml:space="preserve"> made; only testimony and evidence as </w:t>
      </w:r>
      <w:r w:rsidR="00E667FD">
        <w:rPr>
          <w:rFonts w:ascii="Times New Roman" w:hAnsi="Times New Roman"/>
        </w:rPr>
        <w:t>are</w:t>
      </w:r>
      <w:r w:rsidRPr="005454D0">
        <w:rPr>
          <w:rFonts w:ascii="Times New Roman" w:hAnsi="Times New Roman"/>
        </w:rPr>
        <w:t xml:space="preserve"> relevant shall be offered or accepted.</w:t>
      </w:r>
    </w:p>
    <w:p w14:paraId="1CD10CE0" w14:textId="77777777" w:rsidR="00917CAE" w:rsidRPr="005454D0" w:rsidRDefault="00917CAE" w:rsidP="00CC0E3F">
      <w:pPr>
        <w:widowControl/>
        <w:rPr>
          <w:rFonts w:ascii="Times New Roman" w:hAnsi="Times New Roman"/>
        </w:rPr>
      </w:pPr>
    </w:p>
    <w:p w14:paraId="1AE79C5C" w14:textId="77777777" w:rsidR="00917CAE" w:rsidRPr="005454D0" w:rsidRDefault="00917CAE" w:rsidP="00FB7C20">
      <w:pPr>
        <w:widowControl/>
        <w:ind w:left="1440" w:hanging="699"/>
        <w:rPr>
          <w:rFonts w:ascii="Times New Roman" w:hAnsi="Times New Roman"/>
        </w:rPr>
      </w:pPr>
      <w:r w:rsidRPr="005454D0">
        <w:rPr>
          <w:rFonts w:ascii="Times New Roman" w:hAnsi="Times New Roman"/>
        </w:rPr>
        <w:t>f)</w:t>
      </w:r>
      <w:r w:rsidRPr="005454D0">
        <w:rPr>
          <w:rFonts w:ascii="Times New Roman" w:hAnsi="Times New Roman"/>
        </w:rPr>
        <w:tab/>
        <w:t>All parties to an administrative hearing shall have the right to give testimony, produce evidence, cross</w:t>
      </w:r>
      <w:r w:rsidRPr="005454D0">
        <w:rPr>
          <w:rFonts w:ascii="Times New Roman" w:hAnsi="Times New Roman"/>
        </w:rPr>
        <w:noBreakHyphen/>
        <w:t xml:space="preserve">examine adverse witnesses and present arguments relevant to the question of consistency and conformity of the proposed project with the adopted standards, criteria or plans upon which the finding and decision of </w:t>
      </w:r>
      <w:proofErr w:type="spellStart"/>
      <w:r w:rsidR="00E667FD">
        <w:rPr>
          <w:rFonts w:ascii="Times New Roman" w:hAnsi="Times New Roman"/>
        </w:rPr>
        <w:t>HFSRB</w:t>
      </w:r>
      <w:proofErr w:type="spellEnd"/>
      <w:r w:rsidR="00E667FD">
        <w:rPr>
          <w:rFonts w:ascii="Times New Roman" w:hAnsi="Times New Roman"/>
        </w:rPr>
        <w:t xml:space="preserve"> were</w:t>
      </w:r>
      <w:r w:rsidRPr="005454D0">
        <w:rPr>
          <w:rFonts w:ascii="Times New Roman" w:hAnsi="Times New Roman"/>
        </w:rPr>
        <w:t xml:space="preserve"> made.</w:t>
      </w:r>
    </w:p>
    <w:p w14:paraId="426624A0" w14:textId="77777777" w:rsidR="00917CAE" w:rsidRPr="005454D0" w:rsidRDefault="00917CAE" w:rsidP="00FB7C20">
      <w:pPr>
        <w:widowControl/>
        <w:ind w:left="1440" w:hanging="1440"/>
        <w:rPr>
          <w:rFonts w:ascii="Times New Roman" w:hAnsi="Times New Roman"/>
        </w:rPr>
      </w:pPr>
    </w:p>
    <w:p w14:paraId="6397F899" w14:textId="77777777" w:rsidR="00917CAE" w:rsidRPr="005454D0" w:rsidRDefault="00917CAE" w:rsidP="00FB7C20">
      <w:pPr>
        <w:widowControl/>
        <w:ind w:left="1440" w:hanging="699"/>
        <w:rPr>
          <w:rFonts w:ascii="Times New Roman" w:hAnsi="Times New Roman"/>
        </w:rPr>
      </w:pPr>
      <w:r w:rsidRPr="005454D0">
        <w:rPr>
          <w:rFonts w:ascii="Times New Roman" w:hAnsi="Times New Roman"/>
        </w:rPr>
        <w:t>g)</w:t>
      </w:r>
      <w:r w:rsidRPr="005454D0">
        <w:rPr>
          <w:rFonts w:ascii="Times New Roman" w:hAnsi="Times New Roman"/>
        </w:rPr>
        <w:tab/>
        <w:t xml:space="preserve">The </w:t>
      </w:r>
      <w:r w:rsidR="006A14A4">
        <w:rPr>
          <w:rFonts w:ascii="Times New Roman" w:hAnsi="Times New Roman"/>
        </w:rPr>
        <w:t>a</w:t>
      </w:r>
      <w:r w:rsidRPr="005454D0">
        <w:rPr>
          <w:rFonts w:ascii="Times New Roman" w:hAnsi="Times New Roman"/>
        </w:rPr>
        <w:t xml:space="preserve">dministrative </w:t>
      </w:r>
      <w:r w:rsidR="006A14A4">
        <w:rPr>
          <w:rFonts w:ascii="Times New Roman" w:hAnsi="Times New Roman"/>
        </w:rPr>
        <w:t>l</w:t>
      </w:r>
      <w:r w:rsidRPr="005454D0">
        <w:rPr>
          <w:rFonts w:ascii="Times New Roman" w:hAnsi="Times New Roman"/>
        </w:rPr>
        <w:t xml:space="preserve">aw </w:t>
      </w:r>
      <w:r w:rsidR="006A14A4">
        <w:rPr>
          <w:rFonts w:ascii="Times New Roman" w:hAnsi="Times New Roman"/>
        </w:rPr>
        <w:t>j</w:t>
      </w:r>
      <w:r w:rsidRPr="005454D0">
        <w:rPr>
          <w:rFonts w:ascii="Times New Roman" w:hAnsi="Times New Roman"/>
        </w:rPr>
        <w:t>udge shall direct all parties to enter their appearances on the record.</w:t>
      </w:r>
    </w:p>
    <w:p w14:paraId="5828E3B1" w14:textId="77777777" w:rsidR="00917CAE" w:rsidRPr="00CC0E3F" w:rsidRDefault="00917CAE" w:rsidP="00CC0E3F">
      <w:pPr>
        <w:rPr>
          <w:rFonts w:ascii="Times New Roman" w:hAnsi="Times New Roman"/>
        </w:rPr>
      </w:pPr>
    </w:p>
    <w:p w14:paraId="33B3DC89" w14:textId="77777777" w:rsidR="00917CAE" w:rsidRPr="00CC0E3F" w:rsidRDefault="00917CAE" w:rsidP="00CC0E3F">
      <w:pPr>
        <w:ind w:left="1440" w:hanging="720"/>
        <w:rPr>
          <w:rFonts w:ascii="Times New Roman" w:hAnsi="Times New Roman"/>
        </w:rPr>
      </w:pPr>
      <w:r w:rsidRPr="00CC0E3F">
        <w:rPr>
          <w:rFonts w:ascii="Times New Roman" w:hAnsi="Times New Roman"/>
        </w:rPr>
        <w:t>h)</w:t>
      </w:r>
      <w:r w:rsidRPr="00CC0E3F">
        <w:rPr>
          <w:rFonts w:ascii="Times New Roman" w:hAnsi="Times New Roman"/>
        </w:rPr>
        <w:tab/>
        <w:t>Parties may by stipulation agree upon any facts involved in the proceeding.  The facts stipulated shall be considered as evidence in the proceeding.  Unless precluded by law, disposition may be made of any contested case by stipulation, agreed settlement, consent order, or default.</w:t>
      </w:r>
    </w:p>
    <w:p w14:paraId="16204871" w14:textId="77777777" w:rsidR="00917CAE" w:rsidRPr="00CC0E3F" w:rsidRDefault="00917CAE" w:rsidP="00CC0E3F">
      <w:pPr>
        <w:rPr>
          <w:rFonts w:ascii="Times New Roman" w:hAnsi="Times New Roman"/>
        </w:rPr>
      </w:pPr>
    </w:p>
    <w:p w14:paraId="6F87D444" w14:textId="77777777" w:rsidR="00917CAE" w:rsidRPr="005454D0" w:rsidRDefault="00917CAE" w:rsidP="00FB7C20">
      <w:pPr>
        <w:widowControl/>
        <w:ind w:left="1440" w:hanging="699"/>
        <w:rPr>
          <w:rFonts w:ascii="Times New Roman" w:hAnsi="Times New Roman"/>
        </w:rPr>
      </w:pPr>
      <w:proofErr w:type="spellStart"/>
      <w:r w:rsidRPr="005454D0">
        <w:rPr>
          <w:rFonts w:ascii="Times New Roman" w:hAnsi="Times New Roman"/>
        </w:rPr>
        <w:t>i</w:t>
      </w:r>
      <w:proofErr w:type="spellEnd"/>
      <w:r w:rsidRPr="005454D0">
        <w:rPr>
          <w:rFonts w:ascii="Times New Roman" w:hAnsi="Times New Roman"/>
        </w:rPr>
        <w:t>)</w:t>
      </w:r>
      <w:r w:rsidRPr="005454D0">
        <w:rPr>
          <w:rFonts w:ascii="Times New Roman" w:hAnsi="Times New Roman"/>
        </w:rPr>
        <w:tab/>
        <w:t xml:space="preserve">At any stage of the hearing, or after all parties have completed the presentation of their evidence, </w:t>
      </w:r>
      <w:proofErr w:type="spellStart"/>
      <w:r w:rsidR="00837926">
        <w:rPr>
          <w:rFonts w:ascii="Times New Roman" w:hAnsi="Times New Roman"/>
        </w:rPr>
        <w:t>HFSRB</w:t>
      </w:r>
      <w:proofErr w:type="spellEnd"/>
      <w:r w:rsidR="006A14A4">
        <w:rPr>
          <w:rFonts w:ascii="Times New Roman" w:hAnsi="Times New Roman"/>
        </w:rPr>
        <w:t xml:space="preserve"> </w:t>
      </w:r>
      <w:r w:rsidRPr="005454D0">
        <w:rPr>
          <w:rFonts w:ascii="Times New Roman" w:hAnsi="Times New Roman"/>
        </w:rPr>
        <w:t xml:space="preserve">or its </w:t>
      </w:r>
      <w:r w:rsidR="006A14A4">
        <w:rPr>
          <w:rFonts w:ascii="Times New Roman" w:hAnsi="Times New Roman"/>
        </w:rPr>
        <w:t>a</w:t>
      </w:r>
      <w:r w:rsidRPr="005454D0">
        <w:rPr>
          <w:rFonts w:ascii="Times New Roman" w:hAnsi="Times New Roman"/>
        </w:rPr>
        <w:t xml:space="preserve">dministrative </w:t>
      </w:r>
      <w:r w:rsidR="006A14A4">
        <w:rPr>
          <w:rFonts w:ascii="Times New Roman" w:hAnsi="Times New Roman"/>
        </w:rPr>
        <w:t>l</w:t>
      </w:r>
      <w:r w:rsidRPr="005454D0">
        <w:rPr>
          <w:rFonts w:ascii="Times New Roman" w:hAnsi="Times New Roman"/>
        </w:rPr>
        <w:t xml:space="preserve">aw </w:t>
      </w:r>
      <w:r w:rsidR="006A14A4">
        <w:rPr>
          <w:rFonts w:ascii="Times New Roman" w:hAnsi="Times New Roman"/>
        </w:rPr>
        <w:t>j</w:t>
      </w:r>
      <w:r w:rsidRPr="005454D0">
        <w:rPr>
          <w:rFonts w:ascii="Times New Roman" w:hAnsi="Times New Roman"/>
        </w:rPr>
        <w:t xml:space="preserve">udge may call upon any party or the technical staff of </w:t>
      </w:r>
      <w:proofErr w:type="spellStart"/>
      <w:r w:rsidR="00837926">
        <w:rPr>
          <w:rFonts w:ascii="Times New Roman" w:hAnsi="Times New Roman"/>
        </w:rPr>
        <w:t>HFSRB</w:t>
      </w:r>
      <w:proofErr w:type="spellEnd"/>
      <w:r w:rsidR="006A14A4">
        <w:rPr>
          <w:rFonts w:ascii="Times New Roman" w:hAnsi="Times New Roman"/>
        </w:rPr>
        <w:t xml:space="preserve"> </w:t>
      </w:r>
      <w:r w:rsidRPr="005454D0">
        <w:rPr>
          <w:rFonts w:ascii="Times New Roman" w:hAnsi="Times New Roman"/>
        </w:rPr>
        <w:t xml:space="preserve">or other </w:t>
      </w:r>
      <w:r w:rsidR="006A14A4">
        <w:rPr>
          <w:rFonts w:ascii="Times New Roman" w:hAnsi="Times New Roman"/>
        </w:rPr>
        <w:t>d</w:t>
      </w:r>
      <w:r w:rsidRPr="005454D0">
        <w:rPr>
          <w:rFonts w:ascii="Times New Roman" w:hAnsi="Times New Roman"/>
        </w:rPr>
        <w:t>epartments of State government or State Universities for further material or relevant evidence upon any issue.  All parties at interest shall be afforded the right to present further evidence or material, or contradict the evidence or material presented, as per the provisions of the</w:t>
      </w:r>
      <w:r w:rsidR="006A14A4">
        <w:rPr>
          <w:rFonts w:ascii="Times New Roman" w:hAnsi="Times New Roman"/>
        </w:rPr>
        <w:t xml:space="preserve"> </w:t>
      </w:r>
      <w:proofErr w:type="spellStart"/>
      <w:r w:rsidR="006A14A4">
        <w:rPr>
          <w:rFonts w:ascii="Times New Roman" w:hAnsi="Times New Roman"/>
        </w:rPr>
        <w:t>IAPA</w:t>
      </w:r>
      <w:proofErr w:type="spellEnd"/>
      <w:r w:rsidRPr="005454D0">
        <w:rPr>
          <w:rFonts w:ascii="Times New Roman" w:hAnsi="Times New Roman"/>
        </w:rPr>
        <w:t>.</w:t>
      </w:r>
    </w:p>
    <w:p w14:paraId="48E71DE7" w14:textId="77777777" w:rsidR="00917CAE" w:rsidRPr="005454D0" w:rsidRDefault="00917CAE" w:rsidP="00FB7C20">
      <w:pPr>
        <w:widowControl/>
        <w:ind w:left="1440" w:hanging="1440"/>
        <w:rPr>
          <w:rFonts w:ascii="Times New Roman" w:hAnsi="Times New Roman"/>
        </w:rPr>
      </w:pPr>
    </w:p>
    <w:p w14:paraId="657301A7" w14:textId="77777777" w:rsidR="00917CAE" w:rsidRPr="007343D7" w:rsidRDefault="00917CAE" w:rsidP="00FB7C20">
      <w:pPr>
        <w:widowControl/>
        <w:ind w:left="1440" w:hanging="699"/>
        <w:rPr>
          <w:rFonts w:ascii="Times New Roman" w:hAnsi="Times New Roman"/>
        </w:rPr>
      </w:pPr>
      <w:r w:rsidRPr="005454D0">
        <w:rPr>
          <w:rFonts w:ascii="Times New Roman" w:hAnsi="Times New Roman"/>
        </w:rPr>
        <w:lastRenderedPageBreak/>
        <w:t>j)</w:t>
      </w:r>
      <w:r w:rsidRPr="005454D0">
        <w:rPr>
          <w:rFonts w:ascii="Times New Roman" w:hAnsi="Times New Roman"/>
        </w:rPr>
        <w:tab/>
        <w:t xml:space="preserve">The rules of evidence and privilege as applied in civil cases in the Circuit Court of this State shall be followed.  However, evidence not admissible under such rules of evidence may be admitted (except </w:t>
      </w:r>
      <w:proofErr w:type="gramStart"/>
      <w:r w:rsidRPr="005454D0">
        <w:rPr>
          <w:rFonts w:ascii="Times New Roman" w:hAnsi="Times New Roman"/>
        </w:rPr>
        <w:t>where</w:t>
      </w:r>
      <w:proofErr w:type="gramEnd"/>
      <w:r w:rsidRPr="005454D0">
        <w:rPr>
          <w:rFonts w:ascii="Times New Roman" w:hAnsi="Times New Roman"/>
        </w:rPr>
        <w:t xml:space="preserve"> precluded by statute) if it is of a type commonly relied upon by reasonably prudent persons in the conduct of their affairs.  Immaterial, irrelevant, unduly repetitious material shall be excluded.  All admissible evidence shall be considered in accordance with its relative probative value in formulating the final decision of </w:t>
      </w:r>
      <w:proofErr w:type="spellStart"/>
      <w:r w:rsidR="00837926">
        <w:rPr>
          <w:rFonts w:ascii="Times New Roman" w:hAnsi="Times New Roman"/>
        </w:rPr>
        <w:t>HFSRB</w:t>
      </w:r>
      <w:proofErr w:type="spellEnd"/>
      <w:r w:rsidR="006A14A4">
        <w:rPr>
          <w:rFonts w:ascii="Times New Roman" w:hAnsi="Times New Roman"/>
        </w:rPr>
        <w:t xml:space="preserve"> </w:t>
      </w:r>
      <w:r w:rsidRPr="005454D0">
        <w:rPr>
          <w:rFonts w:ascii="Times New Roman" w:hAnsi="Times New Roman"/>
        </w:rPr>
        <w:t xml:space="preserve">and also in formulating the findings of fact and conclusions of law (if any) that support the decision.  A copy of the whole or any part of an admissible book, record, paper, or memorandum of </w:t>
      </w:r>
      <w:proofErr w:type="spellStart"/>
      <w:r w:rsidR="00837926">
        <w:rPr>
          <w:rFonts w:ascii="Times New Roman" w:hAnsi="Times New Roman"/>
        </w:rPr>
        <w:t>HFSRB</w:t>
      </w:r>
      <w:proofErr w:type="spellEnd"/>
      <w:r w:rsidR="00837926">
        <w:rPr>
          <w:rFonts w:ascii="Times New Roman" w:hAnsi="Times New Roman"/>
        </w:rPr>
        <w:t xml:space="preserve"> staff</w:t>
      </w:r>
      <w:r w:rsidR="006A14A4">
        <w:rPr>
          <w:rFonts w:ascii="Times New Roman" w:hAnsi="Times New Roman"/>
        </w:rPr>
        <w:t xml:space="preserve"> </w:t>
      </w:r>
      <w:r w:rsidRPr="005454D0">
        <w:rPr>
          <w:rFonts w:ascii="Times New Roman" w:hAnsi="Times New Roman"/>
        </w:rPr>
        <w:t xml:space="preserve">that is made by photostatic or other method of accurate and permanent reproduction may be admitted in evidence at the hearing without further proof of the accuracy of such copy.  When any material or relevant matter offered in evidence by any party is </w:t>
      </w:r>
      <w:r w:rsidR="00837926">
        <w:rPr>
          <w:rFonts w:ascii="Times New Roman" w:hAnsi="Times New Roman"/>
        </w:rPr>
        <w:t>contained</w:t>
      </w:r>
      <w:r w:rsidRPr="005454D0">
        <w:rPr>
          <w:rFonts w:ascii="Times New Roman" w:hAnsi="Times New Roman"/>
        </w:rPr>
        <w:t xml:space="preserve"> in a book, paper, or document containing other matter not material or relevant, the party offering the same shall plainly designate the matter.  If, in the judgment of the </w:t>
      </w:r>
      <w:r w:rsidR="006A14A4">
        <w:rPr>
          <w:rFonts w:ascii="Times New Roman" w:hAnsi="Times New Roman"/>
        </w:rPr>
        <w:t>a</w:t>
      </w:r>
      <w:r w:rsidRPr="005454D0">
        <w:rPr>
          <w:rFonts w:ascii="Times New Roman" w:hAnsi="Times New Roman"/>
        </w:rPr>
        <w:t xml:space="preserve">dministrative </w:t>
      </w:r>
      <w:r w:rsidR="006A14A4">
        <w:rPr>
          <w:rFonts w:ascii="Times New Roman" w:hAnsi="Times New Roman"/>
        </w:rPr>
        <w:t>l</w:t>
      </w:r>
      <w:r w:rsidRPr="005454D0">
        <w:rPr>
          <w:rFonts w:ascii="Times New Roman" w:hAnsi="Times New Roman"/>
        </w:rPr>
        <w:t xml:space="preserve">aw </w:t>
      </w:r>
      <w:r w:rsidR="006A14A4">
        <w:rPr>
          <w:rFonts w:ascii="Times New Roman" w:hAnsi="Times New Roman"/>
        </w:rPr>
        <w:t>j</w:t>
      </w:r>
      <w:r w:rsidRPr="005454D0">
        <w:rPr>
          <w:rFonts w:ascii="Times New Roman" w:hAnsi="Times New Roman"/>
        </w:rPr>
        <w:t xml:space="preserve">udge, </w:t>
      </w:r>
      <w:r w:rsidR="00837926">
        <w:rPr>
          <w:rFonts w:ascii="Times New Roman" w:hAnsi="Times New Roman"/>
        </w:rPr>
        <w:t>the</w:t>
      </w:r>
      <w:r w:rsidRPr="005454D0">
        <w:rPr>
          <w:rFonts w:ascii="Times New Roman" w:hAnsi="Times New Roman"/>
        </w:rPr>
        <w:t xml:space="preserve"> immaterial or irrelevant matter would unnecessarily encumber the record, </w:t>
      </w:r>
      <w:r w:rsidR="00837926">
        <w:rPr>
          <w:rFonts w:ascii="Times New Roman" w:hAnsi="Times New Roman"/>
        </w:rPr>
        <w:t>the</w:t>
      </w:r>
      <w:r w:rsidRPr="005454D0">
        <w:rPr>
          <w:rFonts w:ascii="Times New Roman" w:hAnsi="Times New Roman"/>
        </w:rPr>
        <w:t xml:space="preserve"> book, paper, or document will not be received in evidence as a whole, but the material or relevant portions, if otherwise admissible, </w:t>
      </w:r>
      <w:r w:rsidRPr="007343D7">
        <w:rPr>
          <w:rFonts w:ascii="Times New Roman" w:hAnsi="Times New Roman"/>
        </w:rPr>
        <w:t xml:space="preserve">may be read into the record or </w:t>
      </w:r>
      <w:r w:rsidR="006A14A4" w:rsidRPr="007343D7">
        <w:rPr>
          <w:rFonts w:ascii="Times New Roman" w:hAnsi="Times New Roman"/>
        </w:rPr>
        <w:t>enter</w:t>
      </w:r>
      <w:r w:rsidR="00C2396C" w:rsidRPr="007343D7">
        <w:rPr>
          <w:rFonts w:ascii="Times New Roman" w:hAnsi="Times New Roman"/>
        </w:rPr>
        <w:t>ed as</w:t>
      </w:r>
      <w:r w:rsidR="006A14A4" w:rsidRPr="007343D7">
        <w:rPr>
          <w:rFonts w:ascii="Times New Roman" w:hAnsi="Times New Roman"/>
        </w:rPr>
        <w:t xml:space="preserve"> </w:t>
      </w:r>
      <w:r w:rsidRPr="007343D7">
        <w:rPr>
          <w:rFonts w:ascii="Times New Roman" w:hAnsi="Times New Roman"/>
        </w:rPr>
        <w:t>an exhibit.  Objections to evidentiary offers may be made and shall be noted in the record.  Any part of the evidence may be received in written form.</w:t>
      </w:r>
    </w:p>
    <w:p w14:paraId="0813629A" w14:textId="77777777" w:rsidR="00917CAE" w:rsidRPr="007343D7" w:rsidRDefault="00917CAE" w:rsidP="00FB7C20">
      <w:pPr>
        <w:widowControl/>
        <w:ind w:left="1440" w:hanging="1440"/>
        <w:rPr>
          <w:rFonts w:ascii="Times New Roman" w:hAnsi="Times New Roman"/>
        </w:rPr>
      </w:pPr>
    </w:p>
    <w:p w14:paraId="6ABA55E1" w14:textId="77777777" w:rsidR="00917CAE" w:rsidRPr="007343D7" w:rsidRDefault="00917CAE" w:rsidP="00FB7C20">
      <w:pPr>
        <w:widowControl/>
        <w:ind w:left="1440" w:hanging="699"/>
        <w:rPr>
          <w:rFonts w:ascii="Times New Roman" w:hAnsi="Times New Roman"/>
        </w:rPr>
      </w:pPr>
      <w:r w:rsidRPr="007343D7">
        <w:rPr>
          <w:rFonts w:ascii="Times New Roman" w:hAnsi="Times New Roman"/>
        </w:rPr>
        <w:t>k)</w:t>
      </w:r>
      <w:r w:rsidRPr="007343D7">
        <w:rPr>
          <w:rFonts w:ascii="Times New Roman" w:hAnsi="Times New Roman"/>
        </w:rPr>
        <w:tab/>
        <w:t xml:space="preserve">Official notice may be taken of matters of which Circuit Courts of this State may take judicial notice.  In addition, official notice may be taken of generally recognized technical or scientific facts within </w:t>
      </w:r>
      <w:proofErr w:type="spellStart"/>
      <w:r w:rsidR="00837926">
        <w:rPr>
          <w:rFonts w:ascii="Times New Roman" w:hAnsi="Times New Roman"/>
        </w:rPr>
        <w:t>HFSRB's</w:t>
      </w:r>
      <w:proofErr w:type="spellEnd"/>
      <w:r w:rsidR="006A14A4" w:rsidRPr="007343D7">
        <w:rPr>
          <w:rFonts w:ascii="Times New Roman" w:hAnsi="Times New Roman"/>
        </w:rPr>
        <w:t xml:space="preserve"> </w:t>
      </w:r>
      <w:r w:rsidRPr="007343D7">
        <w:rPr>
          <w:rFonts w:ascii="Times New Roman" w:hAnsi="Times New Roman"/>
        </w:rPr>
        <w:t xml:space="preserve">specialized knowledge.  Parties shall be notified either before or during the hearing, or by reference in preliminary reports or otherwise, of the material noticed, including any staff memoranda or data, and they shall be afforded an opportunity to contest the material so noticed.  </w:t>
      </w:r>
      <w:proofErr w:type="spellStart"/>
      <w:r w:rsidR="00837926">
        <w:rPr>
          <w:rFonts w:ascii="Times New Roman" w:hAnsi="Times New Roman"/>
        </w:rPr>
        <w:t>HFSRB's</w:t>
      </w:r>
      <w:proofErr w:type="spellEnd"/>
      <w:r w:rsidR="006A14A4" w:rsidRPr="007343D7">
        <w:rPr>
          <w:rFonts w:ascii="Times New Roman" w:hAnsi="Times New Roman"/>
        </w:rPr>
        <w:t xml:space="preserve"> </w:t>
      </w:r>
      <w:r w:rsidRPr="007343D7">
        <w:rPr>
          <w:rFonts w:ascii="Times New Roman" w:hAnsi="Times New Roman"/>
        </w:rPr>
        <w:t>experience, technical competence and specialized knowledge may be used in the evaluation of evidence.</w:t>
      </w:r>
    </w:p>
    <w:p w14:paraId="097D91D3" w14:textId="77777777" w:rsidR="00917CAE" w:rsidRPr="007343D7" w:rsidRDefault="00917CAE" w:rsidP="00FB7C20">
      <w:pPr>
        <w:widowControl/>
        <w:ind w:left="1440" w:hanging="1440"/>
        <w:rPr>
          <w:rFonts w:ascii="Times New Roman" w:hAnsi="Times New Roman"/>
        </w:rPr>
      </w:pPr>
    </w:p>
    <w:p w14:paraId="31501383" w14:textId="77777777" w:rsidR="00917CAE" w:rsidRPr="007343D7" w:rsidRDefault="00917CAE" w:rsidP="00FB7C20">
      <w:pPr>
        <w:widowControl/>
        <w:ind w:left="1440" w:hanging="699"/>
        <w:rPr>
          <w:rFonts w:ascii="Times New Roman" w:hAnsi="Times New Roman"/>
        </w:rPr>
      </w:pPr>
      <w:r w:rsidRPr="007343D7">
        <w:rPr>
          <w:rFonts w:ascii="Times New Roman" w:hAnsi="Times New Roman"/>
        </w:rPr>
        <w:t>l)</w:t>
      </w:r>
      <w:r w:rsidRPr="007343D7">
        <w:rPr>
          <w:rFonts w:ascii="Times New Roman" w:hAnsi="Times New Roman"/>
        </w:rPr>
        <w:tab/>
      </w:r>
      <w:proofErr w:type="spellStart"/>
      <w:r w:rsidR="00837926">
        <w:rPr>
          <w:rFonts w:ascii="Times New Roman" w:hAnsi="Times New Roman"/>
        </w:rPr>
        <w:t>HFSRB's</w:t>
      </w:r>
      <w:proofErr w:type="spellEnd"/>
      <w:r w:rsidR="00837926">
        <w:rPr>
          <w:rFonts w:ascii="Times New Roman" w:hAnsi="Times New Roman"/>
        </w:rPr>
        <w:t xml:space="preserve"> legal c</w:t>
      </w:r>
      <w:r w:rsidR="00E667FD">
        <w:rPr>
          <w:rFonts w:ascii="Times New Roman" w:hAnsi="Times New Roman"/>
        </w:rPr>
        <w:t>ounsel and/or the Administrator</w:t>
      </w:r>
      <w:r w:rsidRPr="007343D7">
        <w:rPr>
          <w:rFonts w:ascii="Times New Roman" w:hAnsi="Times New Roman"/>
        </w:rPr>
        <w:t xml:space="preserve"> will arrange for a certified stenographic reporter (court reporter) to make a stenographic record of the hearings in all administrative hearings under this Part.  Any persons may make arrangements to obtain a copy of the stenographic record from the reporter.</w:t>
      </w:r>
    </w:p>
    <w:p w14:paraId="6809437B" w14:textId="77777777" w:rsidR="00917CAE" w:rsidRPr="007343D7" w:rsidRDefault="00917CAE" w:rsidP="00FB7C20">
      <w:pPr>
        <w:widowControl/>
        <w:ind w:left="1440" w:hanging="1440"/>
        <w:rPr>
          <w:rFonts w:ascii="Times New Roman" w:hAnsi="Times New Roman"/>
        </w:rPr>
      </w:pPr>
    </w:p>
    <w:p w14:paraId="466EBD0B" w14:textId="77777777" w:rsidR="00917CAE" w:rsidRPr="007343D7" w:rsidRDefault="00917CAE" w:rsidP="009E05CE">
      <w:pPr>
        <w:widowControl/>
        <w:ind w:left="1440" w:hanging="699"/>
        <w:rPr>
          <w:rFonts w:ascii="Times New Roman" w:hAnsi="Times New Roman"/>
        </w:rPr>
      </w:pPr>
      <w:r w:rsidRPr="007343D7">
        <w:rPr>
          <w:rFonts w:ascii="Times New Roman" w:hAnsi="Times New Roman"/>
        </w:rPr>
        <w:t>m)</w:t>
      </w:r>
      <w:r w:rsidRPr="007343D7">
        <w:rPr>
          <w:rFonts w:ascii="Times New Roman" w:hAnsi="Times New Roman"/>
        </w:rPr>
        <w:tab/>
        <w:t xml:space="preserve">Suggested corrections to the transcript of record may be offered within 10 days after the transcript is filed in the proceedings, unless the Director </w:t>
      </w:r>
      <w:r w:rsidR="006A14A4" w:rsidRPr="007343D7">
        <w:rPr>
          <w:rFonts w:ascii="Times New Roman" w:hAnsi="Times New Roman"/>
        </w:rPr>
        <w:t xml:space="preserve">of IDPH </w:t>
      </w:r>
      <w:r w:rsidRPr="007343D7">
        <w:rPr>
          <w:rFonts w:ascii="Times New Roman" w:hAnsi="Times New Roman"/>
        </w:rPr>
        <w:t xml:space="preserve">or the </w:t>
      </w:r>
      <w:r w:rsidR="006A14A4" w:rsidRPr="007343D7">
        <w:rPr>
          <w:rFonts w:ascii="Times New Roman" w:hAnsi="Times New Roman"/>
        </w:rPr>
        <w:t>a</w:t>
      </w:r>
      <w:r w:rsidRPr="007343D7">
        <w:rPr>
          <w:rFonts w:ascii="Times New Roman" w:hAnsi="Times New Roman"/>
        </w:rPr>
        <w:t xml:space="preserve">dministrative </w:t>
      </w:r>
      <w:r w:rsidR="006A14A4" w:rsidRPr="007343D7">
        <w:rPr>
          <w:rFonts w:ascii="Times New Roman" w:hAnsi="Times New Roman"/>
        </w:rPr>
        <w:t>l</w:t>
      </w:r>
      <w:r w:rsidRPr="007343D7">
        <w:rPr>
          <w:rFonts w:ascii="Times New Roman" w:hAnsi="Times New Roman"/>
        </w:rPr>
        <w:t xml:space="preserve">aw </w:t>
      </w:r>
      <w:r w:rsidR="006A14A4" w:rsidRPr="007343D7">
        <w:rPr>
          <w:rFonts w:ascii="Times New Roman" w:hAnsi="Times New Roman"/>
        </w:rPr>
        <w:t>j</w:t>
      </w:r>
      <w:r w:rsidRPr="007343D7">
        <w:rPr>
          <w:rFonts w:ascii="Times New Roman" w:hAnsi="Times New Roman"/>
        </w:rPr>
        <w:t xml:space="preserve">udge permits suggested corrections to be offered thereafter.  Suggested corrections shall be served upon or brought to the attention of such party whose appearance is of record or his/her attorney, the official reporter, and the </w:t>
      </w:r>
      <w:r w:rsidR="006A14A4" w:rsidRPr="007343D7">
        <w:rPr>
          <w:rFonts w:ascii="Times New Roman" w:hAnsi="Times New Roman"/>
        </w:rPr>
        <w:t>a</w:t>
      </w:r>
      <w:r w:rsidRPr="007343D7">
        <w:rPr>
          <w:rFonts w:ascii="Times New Roman" w:hAnsi="Times New Roman"/>
        </w:rPr>
        <w:t xml:space="preserve">dministrative </w:t>
      </w:r>
      <w:r w:rsidR="006A14A4" w:rsidRPr="007343D7">
        <w:rPr>
          <w:rFonts w:ascii="Times New Roman" w:hAnsi="Times New Roman"/>
        </w:rPr>
        <w:t>l</w:t>
      </w:r>
      <w:r w:rsidRPr="007343D7">
        <w:rPr>
          <w:rFonts w:ascii="Times New Roman" w:hAnsi="Times New Roman"/>
        </w:rPr>
        <w:t xml:space="preserve">aw </w:t>
      </w:r>
      <w:r w:rsidR="006A14A4" w:rsidRPr="007343D7">
        <w:rPr>
          <w:rFonts w:ascii="Times New Roman" w:hAnsi="Times New Roman"/>
        </w:rPr>
        <w:t>j</w:t>
      </w:r>
      <w:r w:rsidRPr="007343D7">
        <w:rPr>
          <w:rFonts w:ascii="Times New Roman" w:hAnsi="Times New Roman"/>
        </w:rPr>
        <w:t xml:space="preserve">udge.  If suggested corrections are not objected to, the </w:t>
      </w:r>
      <w:r w:rsidR="006A14A4" w:rsidRPr="007343D7">
        <w:rPr>
          <w:rFonts w:ascii="Times New Roman" w:hAnsi="Times New Roman"/>
        </w:rPr>
        <w:t>a</w:t>
      </w:r>
      <w:r w:rsidRPr="007343D7">
        <w:rPr>
          <w:rFonts w:ascii="Times New Roman" w:hAnsi="Times New Roman"/>
        </w:rPr>
        <w:t xml:space="preserve">dministrative </w:t>
      </w:r>
      <w:r w:rsidR="006A14A4" w:rsidRPr="007343D7">
        <w:rPr>
          <w:rFonts w:ascii="Times New Roman" w:hAnsi="Times New Roman"/>
        </w:rPr>
        <w:t>l</w:t>
      </w:r>
      <w:r w:rsidRPr="007343D7">
        <w:rPr>
          <w:rFonts w:ascii="Times New Roman" w:hAnsi="Times New Roman"/>
        </w:rPr>
        <w:t xml:space="preserve">aw </w:t>
      </w:r>
      <w:r w:rsidR="006A14A4" w:rsidRPr="007343D7">
        <w:rPr>
          <w:rFonts w:ascii="Times New Roman" w:hAnsi="Times New Roman"/>
        </w:rPr>
        <w:t>j</w:t>
      </w:r>
      <w:r w:rsidRPr="007343D7">
        <w:rPr>
          <w:rFonts w:ascii="Times New Roman" w:hAnsi="Times New Roman"/>
        </w:rPr>
        <w:t xml:space="preserve">udge will direct the corrections to be made and the manner of making them.  In case the parties disagree on suggested corrections, they may be heard by the </w:t>
      </w:r>
      <w:r w:rsidR="006A14A4" w:rsidRPr="007343D7">
        <w:rPr>
          <w:rFonts w:ascii="Times New Roman" w:hAnsi="Times New Roman"/>
        </w:rPr>
        <w:t>a</w:t>
      </w:r>
      <w:r w:rsidRPr="007343D7">
        <w:rPr>
          <w:rFonts w:ascii="Times New Roman" w:hAnsi="Times New Roman"/>
        </w:rPr>
        <w:t xml:space="preserve">dministrative </w:t>
      </w:r>
      <w:r w:rsidR="006A14A4" w:rsidRPr="007343D7">
        <w:rPr>
          <w:rFonts w:ascii="Times New Roman" w:hAnsi="Times New Roman"/>
        </w:rPr>
        <w:t>l</w:t>
      </w:r>
      <w:r w:rsidRPr="007343D7">
        <w:rPr>
          <w:rFonts w:ascii="Times New Roman" w:hAnsi="Times New Roman"/>
        </w:rPr>
        <w:t xml:space="preserve">aw </w:t>
      </w:r>
      <w:r w:rsidR="006A14A4" w:rsidRPr="007343D7">
        <w:rPr>
          <w:rFonts w:ascii="Times New Roman" w:hAnsi="Times New Roman"/>
        </w:rPr>
        <w:t>j</w:t>
      </w:r>
      <w:r w:rsidRPr="007343D7">
        <w:rPr>
          <w:rFonts w:ascii="Times New Roman" w:hAnsi="Times New Roman"/>
        </w:rPr>
        <w:t>udge, who shall then determine the manner in which the record shall be changed, if at all.</w:t>
      </w:r>
    </w:p>
    <w:p w14:paraId="21573666" w14:textId="77777777" w:rsidR="00EB424E" w:rsidRPr="007343D7" w:rsidRDefault="00EB424E">
      <w:pPr>
        <w:rPr>
          <w:rFonts w:ascii="Times New Roman" w:hAnsi="Times New Roman"/>
        </w:rPr>
      </w:pPr>
    </w:p>
    <w:p w14:paraId="29CEB402" w14:textId="77777777" w:rsidR="00917CAE" w:rsidRPr="005454D0" w:rsidRDefault="00917CAE">
      <w:pPr>
        <w:ind w:left="1440" w:hanging="720"/>
        <w:rPr>
          <w:rFonts w:ascii="Times New Roman" w:hAnsi="Times New Roman"/>
        </w:rPr>
      </w:pPr>
      <w:r w:rsidRPr="005454D0">
        <w:rPr>
          <w:rFonts w:ascii="Times New Roman" w:hAnsi="Times New Roman"/>
        </w:rPr>
        <w:lastRenderedPageBreak/>
        <w:t>n)</w:t>
      </w:r>
      <w:r>
        <w:rPr>
          <w:rFonts w:ascii="Times New Roman" w:hAnsi="Times New Roman"/>
        </w:rPr>
        <w:tab/>
      </w:r>
      <w:r w:rsidRPr="005454D0">
        <w:rPr>
          <w:rFonts w:ascii="Times New Roman" w:hAnsi="Times New Roman"/>
        </w:rPr>
        <w:t xml:space="preserve">Written opening arguments and written closing arguments shall not be permitted unless all parties so stipulate. </w:t>
      </w:r>
    </w:p>
    <w:p w14:paraId="79DC791B" w14:textId="77777777" w:rsidR="00917CAE" w:rsidRPr="005454D0" w:rsidRDefault="00917CAE" w:rsidP="00CC0E3F">
      <w:pPr>
        <w:rPr>
          <w:rFonts w:ascii="Times New Roman" w:hAnsi="Times New Roman"/>
        </w:rPr>
      </w:pPr>
    </w:p>
    <w:p w14:paraId="1A1EEC7C" w14:textId="77777777" w:rsidR="00917CAE" w:rsidRPr="005454D0" w:rsidRDefault="00917CAE">
      <w:pPr>
        <w:ind w:left="1440" w:hanging="720"/>
        <w:rPr>
          <w:rFonts w:ascii="Times New Roman" w:hAnsi="Times New Roman"/>
        </w:rPr>
      </w:pPr>
      <w:r w:rsidRPr="005454D0">
        <w:rPr>
          <w:rFonts w:ascii="Times New Roman" w:hAnsi="Times New Roman"/>
        </w:rPr>
        <w:t>o)</w:t>
      </w:r>
      <w:r>
        <w:rPr>
          <w:rFonts w:ascii="Times New Roman" w:hAnsi="Times New Roman"/>
        </w:rPr>
        <w:tab/>
      </w:r>
      <w:r w:rsidRPr="005454D0">
        <w:rPr>
          <w:rFonts w:ascii="Times New Roman" w:hAnsi="Times New Roman"/>
        </w:rPr>
        <w:t>Absent a showing of good cause, no document shall be offered into evidence that was not disclosed in accordance with the requirements in Section 1130.1120, and no witness shall testify whose name was not provided pursuant to Section 1130.1120.  For purposes of this subsection, a showing of good cause shall mean that a party, through no fault of its own, did not have knowledge of a document to be offered into evidence or the name of a witness within the time frame necessary</w:t>
      </w:r>
      <w:r w:rsidRPr="00917CAE">
        <w:rPr>
          <w:rFonts w:ascii="Times New Roman" w:hAnsi="Times New Roman"/>
        </w:rPr>
        <w:t xml:space="preserve"> </w:t>
      </w:r>
      <w:r w:rsidRPr="005454D0">
        <w:rPr>
          <w:rFonts w:ascii="Times New Roman" w:hAnsi="Times New Roman"/>
        </w:rPr>
        <w:t xml:space="preserve">for compliance with Section 1130.1120. </w:t>
      </w:r>
    </w:p>
    <w:p w14:paraId="2F630546" w14:textId="77777777" w:rsidR="00917CAE" w:rsidRPr="005454D0" w:rsidRDefault="00917CAE" w:rsidP="00CC0E3F">
      <w:pPr>
        <w:rPr>
          <w:rFonts w:ascii="Times New Roman" w:hAnsi="Times New Roman"/>
        </w:rPr>
      </w:pPr>
    </w:p>
    <w:p w14:paraId="04CE1910" w14:textId="77777777" w:rsidR="00917CAE" w:rsidRDefault="00917CAE">
      <w:pPr>
        <w:ind w:left="1440" w:hanging="720"/>
        <w:rPr>
          <w:rFonts w:ascii="Times New Roman" w:hAnsi="Times New Roman"/>
        </w:rPr>
      </w:pPr>
      <w:r w:rsidRPr="005454D0">
        <w:rPr>
          <w:rFonts w:ascii="Times New Roman" w:hAnsi="Times New Roman"/>
        </w:rPr>
        <w:t>p)</w:t>
      </w:r>
      <w:r>
        <w:rPr>
          <w:rFonts w:ascii="Times New Roman" w:hAnsi="Times New Roman"/>
        </w:rPr>
        <w:tab/>
      </w:r>
      <w:r w:rsidRPr="005454D0">
        <w:rPr>
          <w:rFonts w:ascii="Times New Roman" w:hAnsi="Times New Roman"/>
        </w:rPr>
        <w:t xml:space="preserve">If a party, or any person at the insistence of or in collusion with a party, violates any ruling of the </w:t>
      </w:r>
      <w:r w:rsidR="006A14A4">
        <w:rPr>
          <w:rFonts w:ascii="Times New Roman" w:hAnsi="Times New Roman"/>
        </w:rPr>
        <w:t>a</w:t>
      </w:r>
      <w:r w:rsidRPr="005454D0">
        <w:rPr>
          <w:rFonts w:ascii="Times New Roman" w:hAnsi="Times New Roman"/>
        </w:rPr>
        <w:t xml:space="preserve">dministrative </w:t>
      </w:r>
      <w:r w:rsidR="006A14A4">
        <w:rPr>
          <w:rFonts w:ascii="Times New Roman" w:hAnsi="Times New Roman"/>
        </w:rPr>
        <w:t>l</w:t>
      </w:r>
      <w:r w:rsidRPr="005454D0">
        <w:rPr>
          <w:rFonts w:ascii="Times New Roman" w:hAnsi="Times New Roman"/>
        </w:rPr>
        <w:t xml:space="preserve">aw </w:t>
      </w:r>
      <w:r w:rsidR="006A14A4">
        <w:rPr>
          <w:rFonts w:ascii="Times New Roman" w:hAnsi="Times New Roman"/>
        </w:rPr>
        <w:t>j</w:t>
      </w:r>
      <w:r w:rsidRPr="005454D0">
        <w:rPr>
          <w:rFonts w:ascii="Times New Roman" w:hAnsi="Times New Roman"/>
        </w:rPr>
        <w:t xml:space="preserve">udge, the </w:t>
      </w:r>
      <w:r w:rsidR="006A14A4">
        <w:rPr>
          <w:rFonts w:ascii="Times New Roman" w:hAnsi="Times New Roman"/>
        </w:rPr>
        <w:t>a</w:t>
      </w:r>
      <w:r w:rsidRPr="005454D0">
        <w:rPr>
          <w:rFonts w:ascii="Times New Roman" w:hAnsi="Times New Roman"/>
        </w:rPr>
        <w:t xml:space="preserve">dministrative </w:t>
      </w:r>
      <w:r w:rsidR="006A14A4">
        <w:rPr>
          <w:rFonts w:ascii="Times New Roman" w:hAnsi="Times New Roman"/>
        </w:rPr>
        <w:t>l</w:t>
      </w:r>
      <w:r w:rsidRPr="005454D0">
        <w:rPr>
          <w:rFonts w:ascii="Times New Roman" w:hAnsi="Times New Roman"/>
        </w:rPr>
        <w:t xml:space="preserve">aw </w:t>
      </w:r>
      <w:r w:rsidR="006A14A4">
        <w:rPr>
          <w:rFonts w:ascii="Times New Roman" w:hAnsi="Times New Roman"/>
        </w:rPr>
        <w:t>j</w:t>
      </w:r>
      <w:r w:rsidRPr="005454D0">
        <w:rPr>
          <w:rFonts w:ascii="Times New Roman" w:hAnsi="Times New Roman"/>
        </w:rPr>
        <w:t xml:space="preserve">udge, on motion, may enter such orders as are just, including, among others, the following: </w:t>
      </w:r>
    </w:p>
    <w:p w14:paraId="71A42AFD" w14:textId="77777777" w:rsidR="00917CAE" w:rsidRPr="00CC0E3F" w:rsidRDefault="00917CAE" w:rsidP="00CC0E3F">
      <w:pPr>
        <w:rPr>
          <w:rFonts w:ascii="Times New Roman" w:hAnsi="Times New Roman"/>
        </w:rPr>
      </w:pPr>
    </w:p>
    <w:p w14:paraId="4212243F" w14:textId="77777777" w:rsidR="00917CAE" w:rsidRPr="00CC0E3F" w:rsidRDefault="00917CAE" w:rsidP="00CC0E3F">
      <w:pPr>
        <w:ind w:left="2160" w:hanging="720"/>
        <w:rPr>
          <w:rFonts w:ascii="Times New Roman" w:hAnsi="Times New Roman"/>
        </w:rPr>
      </w:pPr>
      <w:r w:rsidRPr="00CC0E3F">
        <w:rPr>
          <w:rFonts w:ascii="Times New Roman" w:hAnsi="Times New Roman"/>
        </w:rPr>
        <w:t>1)</w:t>
      </w:r>
      <w:r w:rsidRPr="00CC0E3F">
        <w:rPr>
          <w:rFonts w:ascii="Times New Roman" w:hAnsi="Times New Roman"/>
        </w:rPr>
        <w:tab/>
        <w:t xml:space="preserve">that further proceedings be stayed until the order or rule is complied with; </w:t>
      </w:r>
    </w:p>
    <w:p w14:paraId="4D0553F0" w14:textId="77777777" w:rsidR="00917CAE" w:rsidRPr="00CC0E3F" w:rsidRDefault="00917CAE" w:rsidP="00CC0E3F">
      <w:pPr>
        <w:rPr>
          <w:rFonts w:ascii="Times New Roman" w:hAnsi="Times New Roman"/>
        </w:rPr>
      </w:pPr>
    </w:p>
    <w:p w14:paraId="6071E9DD" w14:textId="77777777" w:rsidR="00917CAE" w:rsidRPr="00CC0E3F" w:rsidRDefault="00917CAE" w:rsidP="00CC0E3F">
      <w:pPr>
        <w:ind w:left="2160" w:hanging="720"/>
        <w:rPr>
          <w:rFonts w:ascii="Times New Roman" w:hAnsi="Times New Roman"/>
        </w:rPr>
      </w:pPr>
      <w:r w:rsidRPr="00CC0E3F">
        <w:rPr>
          <w:rFonts w:ascii="Times New Roman" w:hAnsi="Times New Roman"/>
        </w:rPr>
        <w:t>2)</w:t>
      </w:r>
      <w:r w:rsidRPr="00CC0E3F">
        <w:rPr>
          <w:rFonts w:ascii="Times New Roman" w:hAnsi="Times New Roman"/>
        </w:rPr>
        <w:tab/>
        <w:t xml:space="preserve">that the offending party be barred from filing any other pleadings relating to any issue to which the refusal or failure relates; </w:t>
      </w:r>
    </w:p>
    <w:p w14:paraId="0D25AEA9" w14:textId="77777777" w:rsidR="00917CAE" w:rsidRPr="00CC0E3F" w:rsidRDefault="00917CAE" w:rsidP="00CC0E3F">
      <w:pPr>
        <w:rPr>
          <w:rFonts w:ascii="Times New Roman" w:hAnsi="Times New Roman"/>
        </w:rPr>
      </w:pPr>
    </w:p>
    <w:p w14:paraId="79AA4808" w14:textId="77777777" w:rsidR="00917CAE" w:rsidRPr="00CC0E3F" w:rsidRDefault="00917CAE" w:rsidP="00CC0E3F">
      <w:pPr>
        <w:ind w:left="2160" w:hanging="720"/>
        <w:rPr>
          <w:rFonts w:ascii="Times New Roman" w:hAnsi="Times New Roman"/>
        </w:rPr>
      </w:pPr>
      <w:r w:rsidRPr="00CC0E3F">
        <w:rPr>
          <w:rFonts w:ascii="Times New Roman" w:hAnsi="Times New Roman"/>
        </w:rPr>
        <w:t>3)</w:t>
      </w:r>
      <w:r w:rsidRPr="00CC0E3F">
        <w:rPr>
          <w:rFonts w:ascii="Times New Roman" w:hAnsi="Times New Roman"/>
        </w:rPr>
        <w:tab/>
        <w:t xml:space="preserve">that he or she be barred from maintaining any particular claim or defense relating to that issue; </w:t>
      </w:r>
    </w:p>
    <w:p w14:paraId="149A556B" w14:textId="77777777" w:rsidR="00917CAE" w:rsidRPr="00CC0E3F" w:rsidRDefault="00917CAE" w:rsidP="00CC0E3F">
      <w:pPr>
        <w:rPr>
          <w:rFonts w:ascii="Times New Roman" w:hAnsi="Times New Roman"/>
        </w:rPr>
      </w:pPr>
    </w:p>
    <w:p w14:paraId="7FCB9CBE" w14:textId="77777777" w:rsidR="00917CAE" w:rsidRPr="00CC0E3F" w:rsidRDefault="00917CAE" w:rsidP="00CC0E3F">
      <w:pPr>
        <w:ind w:left="2160" w:hanging="720"/>
        <w:rPr>
          <w:rFonts w:ascii="Times New Roman" w:hAnsi="Times New Roman"/>
        </w:rPr>
      </w:pPr>
      <w:r w:rsidRPr="00CC0E3F">
        <w:rPr>
          <w:rFonts w:ascii="Times New Roman" w:hAnsi="Times New Roman"/>
        </w:rPr>
        <w:t>4)</w:t>
      </w:r>
      <w:r w:rsidRPr="00CC0E3F">
        <w:rPr>
          <w:rFonts w:ascii="Times New Roman" w:hAnsi="Times New Roman"/>
        </w:rPr>
        <w:tab/>
        <w:t xml:space="preserve">that a witness be barred from testifying concerning that issue; </w:t>
      </w:r>
    </w:p>
    <w:p w14:paraId="4149320A" w14:textId="77777777" w:rsidR="00917CAE" w:rsidRPr="00CC0E3F" w:rsidRDefault="00917CAE" w:rsidP="00CC0E3F">
      <w:pPr>
        <w:rPr>
          <w:rFonts w:ascii="Times New Roman" w:hAnsi="Times New Roman"/>
        </w:rPr>
      </w:pPr>
    </w:p>
    <w:p w14:paraId="30117DC7" w14:textId="77777777" w:rsidR="00917CAE" w:rsidRPr="00CC0E3F" w:rsidRDefault="00917CAE" w:rsidP="00CC0E3F">
      <w:pPr>
        <w:ind w:left="2160" w:hanging="720"/>
        <w:rPr>
          <w:rFonts w:ascii="Times New Roman" w:hAnsi="Times New Roman"/>
        </w:rPr>
      </w:pPr>
      <w:r w:rsidRPr="00CC0E3F">
        <w:rPr>
          <w:rFonts w:ascii="Times New Roman" w:hAnsi="Times New Roman"/>
        </w:rPr>
        <w:t>5)</w:t>
      </w:r>
      <w:r w:rsidRPr="00CC0E3F">
        <w:rPr>
          <w:rFonts w:ascii="Times New Roman" w:hAnsi="Times New Roman"/>
        </w:rPr>
        <w:tab/>
        <w:t xml:space="preserve">that, as to claims or defenses asserted in any pleading to which that issue is material, an order of default be entered against the offending party or that his or her pleading be dismissed without prejudice; or </w:t>
      </w:r>
    </w:p>
    <w:p w14:paraId="2A131476" w14:textId="77777777" w:rsidR="00917CAE" w:rsidRPr="00CC0E3F" w:rsidRDefault="00917CAE" w:rsidP="00CC0E3F">
      <w:pPr>
        <w:rPr>
          <w:rFonts w:ascii="Times New Roman" w:hAnsi="Times New Roman"/>
        </w:rPr>
      </w:pPr>
    </w:p>
    <w:p w14:paraId="3904AC30" w14:textId="77777777" w:rsidR="00917CAE" w:rsidRPr="00CC0E3F" w:rsidRDefault="00917CAE" w:rsidP="00CC0E3F">
      <w:pPr>
        <w:ind w:left="2160" w:hanging="720"/>
        <w:rPr>
          <w:rFonts w:ascii="Times New Roman" w:hAnsi="Times New Roman"/>
        </w:rPr>
      </w:pPr>
      <w:r w:rsidRPr="00CC0E3F">
        <w:rPr>
          <w:rFonts w:ascii="Times New Roman" w:hAnsi="Times New Roman"/>
        </w:rPr>
        <w:t>6)</w:t>
      </w:r>
      <w:r w:rsidR="006A14A4" w:rsidRPr="00CC0E3F">
        <w:rPr>
          <w:rFonts w:ascii="Times New Roman" w:hAnsi="Times New Roman"/>
        </w:rPr>
        <w:tab/>
      </w:r>
      <w:r w:rsidRPr="00CC0E3F">
        <w:rPr>
          <w:rFonts w:ascii="Times New Roman" w:hAnsi="Times New Roman"/>
        </w:rPr>
        <w:t xml:space="preserve">that any portion of his or her pleadings relating to that issue be stricken and, if thereby made appropriate, judgment be entered as to the issue. </w:t>
      </w:r>
    </w:p>
    <w:p w14:paraId="034E858F" w14:textId="77777777" w:rsidR="00917CAE" w:rsidRPr="00CC0E3F" w:rsidRDefault="00917CAE" w:rsidP="00CC0E3F">
      <w:pPr>
        <w:rPr>
          <w:rFonts w:ascii="Times New Roman" w:hAnsi="Times New Roman"/>
        </w:rPr>
      </w:pPr>
    </w:p>
    <w:p w14:paraId="76666370" w14:textId="77777777" w:rsidR="00917CAE" w:rsidRPr="00CC0E3F" w:rsidRDefault="00917CAE" w:rsidP="00CC0E3F">
      <w:pPr>
        <w:ind w:left="1440" w:hanging="720"/>
        <w:rPr>
          <w:rFonts w:ascii="Times New Roman" w:hAnsi="Times New Roman"/>
        </w:rPr>
      </w:pPr>
      <w:r w:rsidRPr="00CC0E3F">
        <w:rPr>
          <w:rFonts w:ascii="Times New Roman" w:hAnsi="Times New Roman"/>
        </w:rPr>
        <w:t>q)</w:t>
      </w:r>
      <w:r w:rsidRPr="00CC0E3F">
        <w:rPr>
          <w:rFonts w:ascii="Times New Roman" w:hAnsi="Times New Roman"/>
        </w:rPr>
        <w:tab/>
        <w:t xml:space="preserve">At any time, the </w:t>
      </w:r>
      <w:r w:rsidR="006A14A4" w:rsidRPr="00CC0E3F">
        <w:rPr>
          <w:rFonts w:ascii="Times New Roman" w:hAnsi="Times New Roman"/>
        </w:rPr>
        <w:t>a</w:t>
      </w:r>
      <w:r w:rsidRPr="00CC0E3F">
        <w:rPr>
          <w:rFonts w:ascii="Times New Roman" w:hAnsi="Times New Roman"/>
        </w:rPr>
        <w:t xml:space="preserve">dministrative </w:t>
      </w:r>
      <w:r w:rsidR="006A14A4" w:rsidRPr="00CC0E3F">
        <w:rPr>
          <w:rFonts w:ascii="Times New Roman" w:hAnsi="Times New Roman"/>
        </w:rPr>
        <w:t>l</w:t>
      </w:r>
      <w:r w:rsidRPr="00CC0E3F">
        <w:rPr>
          <w:rFonts w:ascii="Times New Roman" w:hAnsi="Times New Roman"/>
        </w:rPr>
        <w:t xml:space="preserve">aw </w:t>
      </w:r>
      <w:r w:rsidR="006A14A4" w:rsidRPr="00CC0E3F">
        <w:rPr>
          <w:rFonts w:ascii="Times New Roman" w:hAnsi="Times New Roman"/>
        </w:rPr>
        <w:t>j</w:t>
      </w:r>
      <w:r w:rsidRPr="00CC0E3F">
        <w:rPr>
          <w:rFonts w:ascii="Times New Roman" w:hAnsi="Times New Roman"/>
        </w:rPr>
        <w:t xml:space="preserve">udge may order the removal of any person from the hearing room who is creating a disturbance whether by physical actions, profanity or otherwise engaging in conduct that disrupts the hearing. </w:t>
      </w:r>
    </w:p>
    <w:p w14:paraId="5101AB23" w14:textId="77777777" w:rsidR="00917CAE" w:rsidRPr="00CC0E3F" w:rsidRDefault="00917CAE" w:rsidP="00CC0E3F">
      <w:pPr>
        <w:rPr>
          <w:rFonts w:ascii="Times New Roman" w:hAnsi="Times New Roman"/>
        </w:rPr>
      </w:pPr>
    </w:p>
    <w:p w14:paraId="480F3A67" w14:textId="77777777" w:rsidR="00917CAE" w:rsidRPr="00CC0E3F" w:rsidRDefault="00917CAE" w:rsidP="00CC0E3F">
      <w:pPr>
        <w:ind w:left="1440" w:hanging="720"/>
        <w:rPr>
          <w:rFonts w:ascii="Times New Roman" w:hAnsi="Times New Roman"/>
        </w:rPr>
      </w:pPr>
      <w:r w:rsidRPr="00CC0E3F">
        <w:rPr>
          <w:rFonts w:ascii="Times New Roman" w:hAnsi="Times New Roman"/>
        </w:rPr>
        <w:t>r)</w:t>
      </w:r>
      <w:r w:rsidRPr="00CC0E3F">
        <w:rPr>
          <w:rFonts w:ascii="Times New Roman" w:hAnsi="Times New Roman"/>
        </w:rPr>
        <w:tab/>
        <w:t xml:space="preserve">At the request of any party, the </w:t>
      </w:r>
      <w:r w:rsidR="006A14A4" w:rsidRPr="00CC0E3F">
        <w:rPr>
          <w:rFonts w:ascii="Times New Roman" w:hAnsi="Times New Roman"/>
        </w:rPr>
        <w:t>a</w:t>
      </w:r>
      <w:r w:rsidRPr="00CC0E3F">
        <w:rPr>
          <w:rFonts w:ascii="Times New Roman" w:hAnsi="Times New Roman"/>
        </w:rPr>
        <w:t xml:space="preserve">dministrative </w:t>
      </w:r>
      <w:r w:rsidR="006A14A4" w:rsidRPr="00CC0E3F">
        <w:rPr>
          <w:rFonts w:ascii="Times New Roman" w:hAnsi="Times New Roman"/>
        </w:rPr>
        <w:t>l</w:t>
      </w:r>
      <w:r w:rsidRPr="00CC0E3F">
        <w:rPr>
          <w:rFonts w:ascii="Times New Roman" w:hAnsi="Times New Roman"/>
        </w:rPr>
        <w:t xml:space="preserve">aw </w:t>
      </w:r>
      <w:r w:rsidR="006A14A4" w:rsidRPr="00CC0E3F">
        <w:rPr>
          <w:rFonts w:ascii="Times New Roman" w:hAnsi="Times New Roman"/>
        </w:rPr>
        <w:t>j</w:t>
      </w:r>
      <w:r w:rsidRPr="00CC0E3F">
        <w:rPr>
          <w:rFonts w:ascii="Times New Roman" w:hAnsi="Times New Roman"/>
        </w:rPr>
        <w:t>udge may exclude all witnesses from the hearing room, except that each party or a representative of a party, in addition to legal counsel, shall be allowed to remain.</w:t>
      </w:r>
    </w:p>
    <w:p w14:paraId="0B404F59" w14:textId="77777777" w:rsidR="00917CAE" w:rsidRPr="005454D0" w:rsidRDefault="00917CAE" w:rsidP="00CC0E3F">
      <w:pPr>
        <w:rPr>
          <w:rFonts w:ascii="Times New Roman" w:hAnsi="Times New Roman"/>
        </w:rPr>
      </w:pPr>
    </w:p>
    <w:p w14:paraId="3D30B936" w14:textId="77777777" w:rsidR="00917CAE" w:rsidRPr="00917CAE" w:rsidRDefault="007E63CD" w:rsidP="00837926">
      <w:pPr>
        <w:pStyle w:val="JCARSourceNote"/>
        <w:ind w:left="720"/>
        <w:rPr>
          <w:rFonts w:ascii="Times New Roman" w:hAnsi="Times New Roman"/>
        </w:rPr>
      </w:pPr>
      <w:r w:rsidRPr="007E63CD">
        <w:rPr>
          <w:rFonts w:ascii="Times New Roman" w:hAnsi="Times New Roman"/>
        </w:rPr>
        <w:t xml:space="preserve">(Source:  Amended at 38 Ill. Reg. </w:t>
      </w:r>
      <w:r w:rsidR="00EB3D2D">
        <w:rPr>
          <w:rFonts w:ascii="Times New Roman" w:hAnsi="Times New Roman"/>
        </w:rPr>
        <w:t>6347</w:t>
      </w:r>
      <w:r w:rsidRPr="007E63CD">
        <w:rPr>
          <w:rFonts w:ascii="Times New Roman" w:hAnsi="Times New Roman"/>
        </w:rPr>
        <w:t xml:space="preserve">, effective </w:t>
      </w:r>
      <w:r w:rsidR="00EB3D2D">
        <w:rPr>
          <w:rFonts w:ascii="Times New Roman" w:hAnsi="Times New Roman"/>
        </w:rPr>
        <w:t>June 1, 2015</w:t>
      </w:r>
      <w:r w:rsidRPr="007E63CD">
        <w:rPr>
          <w:rFonts w:ascii="Times New Roman" w:hAnsi="Times New Roman"/>
        </w:rPr>
        <w:t>)</w:t>
      </w:r>
    </w:p>
    <w:sectPr w:rsidR="00917CAE" w:rsidRPr="00917CA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3922" w14:textId="77777777" w:rsidR="007424A3" w:rsidRDefault="007424A3">
      <w:r>
        <w:separator/>
      </w:r>
    </w:p>
  </w:endnote>
  <w:endnote w:type="continuationSeparator" w:id="0">
    <w:p w14:paraId="64C31F13" w14:textId="77777777" w:rsidR="007424A3" w:rsidRDefault="0074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2915" w14:textId="77777777" w:rsidR="007424A3" w:rsidRDefault="007424A3">
      <w:r>
        <w:separator/>
      </w:r>
    </w:p>
  </w:footnote>
  <w:footnote w:type="continuationSeparator" w:id="0">
    <w:p w14:paraId="4FF099E9" w14:textId="77777777" w:rsidR="007424A3" w:rsidRDefault="00742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4412"/>
    <w:multiLevelType w:val="hybridMultilevel"/>
    <w:tmpl w:val="BD32AAC2"/>
    <w:lvl w:ilvl="0" w:tplc="13DC4496">
      <w:start w:val="13"/>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15:restartNumberingAfterBreak="0">
    <w:nsid w:val="7A572F73"/>
    <w:multiLevelType w:val="hybridMultilevel"/>
    <w:tmpl w:val="144290E2"/>
    <w:lvl w:ilvl="0" w:tplc="2D86D53C">
      <w:start w:val="1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70AAF"/>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1A96"/>
    <w:rsid w:val="004D5CD6"/>
    <w:rsid w:val="004D73D3"/>
    <w:rsid w:val="005001C5"/>
    <w:rsid w:val="0052308E"/>
    <w:rsid w:val="00530BE1"/>
    <w:rsid w:val="00542B2C"/>
    <w:rsid w:val="00542E97"/>
    <w:rsid w:val="0056157E"/>
    <w:rsid w:val="0056501E"/>
    <w:rsid w:val="005F4571"/>
    <w:rsid w:val="006A14A4"/>
    <w:rsid w:val="006A2114"/>
    <w:rsid w:val="006D5961"/>
    <w:rsid w:val="007343D7"/>
    <w:rsid w:val="007424A3"/>
    <w:rsid w:val="00780733"/>
    <w:rsid w:val="007C14B2"/>
    <w:rsid w:val="007E63CD"/>
    <w:rsid w:val="00801D20"/>
    <w:rsid w:val="00807E6A"/>
    <w:rsid w:val="0082075A"/>
    <w:rsid w:val="00825C45"/>
    <w:rsid w:val="008271B1"/>
    <w:rsid w:val="00837926"/>
    <w:rsid w:val="00837F88"/>
    <w:rsid w:val="0084781C"/>
    <w:rsid w:val="008B4361"/>
    <w:rsid w:val="008D4EA0"/>
    <w:rsid w:val="00917CAE"/>
    <w:rsid w:val="00935A8C"/>
    <w:rsid w:val="0098276C"/>
    <w:rsid w:val="009C4011"/>
    <w:rsid w:val="009C4FD4"/>
    <w:rsid w:val="009E05CE"/>
    <w:rsid w:val="00A174BB"/>
    <w:rsid w:val="00A2265D"/>
    <w:rsid w:val="00A36C88"/>
    <w:rsid w:val="00A414BC"/>
    <w:rsid w:val="00A4150B"/>
    <w:rsid w:val="00A600AA"/>
    <w:rsid w:val="00A62F7E"/>
    <w:rsid w:val="00A7186E"/>
    <w:rsid w:val="00A95B6F"/>
    <w:rsid w:val="00AB29C6"/>
    <w:rsid w:val="00AE120A"/>
    <w:rsid w:val="00AE1744"/>
    <w:rsid w:val="00AE5547"/>
    <w:rsid w:val="00AF5B1F"/>
    <w:rsid w:val="00B07E7E"/>
    <w:rsid w:val="00B31598"/>
    <w:rsid w:val="00B35D67"/>
    <w:rsid w:val="00B516F7"/>
    <w:rsid w:val="00B66925"/>
    <w:rsid w:val="00B71177"/>
    <w:rsid w:val="00B876EC"/>
    <w:rsid w:val="00B91351"/>
    <w:rsid w:val="00BD16B3"/>
    <w:rsid w:val="00BF5EF1"/>
    <w:rsid w:val="00C2396C"/>
    <w:rsid w:val="00C4537A"/>
    <w:rsid w:val="00CA6198"/>
    <w:rsid w:val="00CC0E3F"/>
    <w:rsid w:val="00CC13F9"/>
    <w:rsid w:val="00CD3723"/>
    <w:rsid w:val="00D1601E"/>
    <w:rsid w:val="00D55B37"/>
    <w:rsid w:val="00D62188"/>
    <w:rsid w:val="00D735B8"/>
    <w:rsid w:val="00D93C67"/>
    <w:rsid w:val="00DE153B"/>
    <w:rsid w:val="00E0286E"/>
    <w:rsid w:val="00E667FD"/>
    <w:rsid w:val="00E7288E"/>
    <w:rsid w:val="00E77A16"/>
    <w:rsid w:val="00E95503"/>
    <w:rsid w:val="00EB3D2D"/>
    <w:rsid w:val="00EB424E"/>
    <w:rsid w:val="00F43DEE"/>
    <w:rsid w:val="00FA4997"/>
    <w:rsid w:val="00FB1E43"/>
    <w:rsid w:val="00FB3153"/>
    <w:rsid w:val="00FB7C2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F4B0A"/>
  <w15:docId w15:val="{21C3BC31-680A-42C7-B9BD-FFEDCB2F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AE"/>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917CAE"/>
    <w:pPr>
      <w:keepNext/>
      <w:widowControl/>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917CAE"/>
    <w:pPr>
      <w:ind w:left="2160"/>
    </w:pPr>
  </w:style>
  <w:style w:type="paragraph" w:styleId="BodyTextIndent3">
    <w:name w:val="Body Text Indent 3"/>
    <w:basedOn w:val="Normal"/>
    <w:rsid w:val="00917CAE"/>
    <w:pPr>
      <w:ind w:left="1440" w:hanging="720"/>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2015-04-28T17:05:00Z</dcterms:created>
  <dcterms:modified xsi:type="dcterms:W3CDTF">2025-01-14T18:20:00Z</dcterms:modified>
</cp:coreProperties>
</file>