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57BBE" w14:textId="77777777" w:rsidR="00DB39F3" w:rsidRPr="00680703" w:rsidRDefault="00DB39F3" w:rsidP="00680703">
      <w:pPr>
        <w:rPr>
          <w:rFonts w:ascii="Times New Roman" w:hAnsi="Times New Roman"/>
        </w:rPr>
      </w:pPr>
    </w:p>
    <w:p w14:paraId="7688FFFC" w14:textId="77777777" w:rsidR="00DB39F3" w:rsidRPr="00680703" w:rsidRDefault="00DB39F3" w:rsidP="00680703">
      <w:pPr>
        <w:rPr>
          <w:rFonts w:ascii="Times New Roman" w:hAnsi="Times New Roman"/>
          <w:b/>
          <w:bCs/>
        </w:rPr>
      </w:pPr>
      <w:r w:rsidRPr="00680703">
        <w:rPr>
          <w:rFonts w:ascii="Times New Roman" w:hAnsi="Times New Roman"/>
          <w:b/>
          <w:bCs/>
        </w:rPr>
        <w:t>Section 1130.1090  Form of Papers</w:t>
      </w:r>
    </w:p>
    <w:p w14:paraId="00D17032" w14:textId="77777777" w:rsidR="00DB39F3" w:rsidRPr="00680703" w:rsidRDefault="00DB39F3" w:rsidP="00680703">
      <w:pPr>
        <w:rPr>
          <w:rFonts w:ascii="Times New Roman" w:hAnsi="Times New Roman"/>
        </w:rPr>
      </w:pPr>
    </w:p>
    <w:p w14:paraId="7DC9D533" w14:textId="77777777" w:rsidR="00DB39F3" w:rsidRPr="005454D0" w:rsidRDefault="00DB39F3" w:rsidP="00A707BC">
      <w:pPr>
        <w:widowControl/>
        <w:ind w:left="1440" w:hanging="699"/>
        <w:rPr>
          <w:rFonts w:ascii="Times New Roman" w:hAnsi="Times New Roman"/>
        </w:rPr>
      </w:pPr>
      <w:r w:rsidRPr="005454D0">
        <w:rPr>
          <w:rFonts w:ascii="Times New Roman" w:hAnsi="Times New Roman"/>
        </w:rPr>
        <w:t>a)</w:t>
      </w:r>
      <w:r w:rsidRPr="005454D0">
        <w:rPr>
          <w:rFonts w:ascii="Times New Roman" w:hAnsi="Times New Roman"/>
        </w:rPr>
        <w:tab/>
        <w:t xml:space="preserve">All papers filed in any proceeding, except exhibits, shall be typewritten or printed.  If typewritten, the impression shall be on one side of the paper; long quotations shall be single spaced and indented.  </w:t>
      </w:r>
      <w:r w:rsidR="00E42BF6">
        <w:rPr>
          <w:rFonts w:ascii="Times New Roman" w:hAnsi="Times New Roman"/>
        </w:rPr>
        <w:t>Mimeographed</w:t>
      </w:r>
      <w:r w:rsidRPr="005454D0">
        <w:rPr>
          <w:rFonts w:ascii="Times New Roman" w:hAnsi="Times New Roman"/>
        </w:rPr>
        <w:t xml:space="preserve">, </w:t>
      </w:r>
      <w:proofErr w:type="spellStart"/>
      <w:r w:rsidRPr="005454D0">
        <w:rPr>
          <w:rFonts w:ascii="Times New Roman" w:hAnsi="Times New Roman"/>
        </w:rPr>
        <w:t>multigraphed</w:t>
      </w:r>
      <w:proofErr w:type="spellEnd"/>
      <w:r w:rsidRPr="005454D0">
        <w:rPr>
          <w:rFonts w:ascii="Times New Roman" w:hAnsi="Times New Roman"/>
        </w:rPr>
        <w:t>, hectographed</w:t>
      </w:r>
      <w:r w:rsidR="005B6964">
        <w:rPr>
          <w:rFonts w:ascii="Times New Roman" w:hAnsi="Times New Roman"/>
        </w:rPr>
        <w:t xml:space="preserve"> and</w:t>
      </w:r>
      <w:r w:rsidRPr="005454D0">
        <w:rPr>
          <w:rFonts w:ascii="Times New Roman" w:hAnsi="Times New Roman"/>
        </w:rPr>
        <w:t xml:space="preserve"> </w:t>
      </w:r>
      <w:r w:rsidR="00E42BF6">
        <w:rPr>
          <w:rFonts w:ascii="Times New Roman" w:hAnsi="Times New Roman"/>
        </w:rPr>
        <w:t>photocopied</w:t>
      </w:r>
      <w:r w:rsidRPr="005454D0">
        <w:rPr>
          <w:rFonts w:ascii="Times New Roman" w:hAnsi="Times New Roman"/>
        </w:rPr>
        <w:t xml:space="preserve"> papers, and the like, will be accepted as typewritten.</w:t>
      </w:r>
    </w:p>
    <w:p w14:paraId="4304F7B8" w14:textId="77777777" w:rsidR="00DB39F3" w:rsidRPr="005454D0" w:rsidRDefault="00DB39F3" w:rsidP="00A707BC">
      <w:pPr>
        <w:widowControl/>
        <w:ind w:left="1440" w:hanging="1440"/>
        <w:rPr>
          <w:rFonts w:ascii="Times New Roman" w:hAnsi="Times New Roman"/>
        </w:rPr>
      </w:pPr>
    </w:p>
    <w:p w14:paraId="30A02C54" w14:textId="77777777" w:rsidR="00DB39F3" w:rsidRPr="005454D0" w:rsidRDefault="00DB39F3" w:rsidP="00A707BC">
      <w:pPr>
        <w:widowControl/>
        <w:ind w:left="1440" w:hanging="699"/>
        <w:rPr>
          <w:rFonts w:ascii="Times New Roman" w:hAnsi="Times New Roman"/>
        </w:rPr>
      </w:pPr>
      <w:r w:rsidRPr="005454D0">
        <w:rPr>
          <w:rFonts w:ascii="Times New Roman" w:hAnsi="Times New Roman"/>
        </w:rPr>
        <w:t>b)</w:t>
      </w:r>
      <w:r w:rsidRPr="005454D0">
        <w:rPr>
          <w:rFonts w:ascii="Times New Roman" w:hAnsi="Times New Roman"/>
        </w:rPr>
        <w:tab/>
        <w:t>All papers, except exhibits, shall be cut or folded so as not to exceed a width of 8</w:t>
      </w:r>
      <w:r w:rsidR="000F28D1">
        <w:rPr>
          <w:rFonts w:ascii="Times New Roman" w:hAnsi="Times New Roman"/>
        </w:rPr>
        <w:t>½"</w:t>
      </w:r>
      <w:r w:rsidRPr="005454D0">
        <w:rPr>
          <w:rFonts w:ascii="Times New Roman" w:hAnsi="Times New Roman"/>
        </w:rPr>
        <w:t xml:space="preserve"> and a length of 14</w:t>
      </w:r>
      <w:r w:rsidR="000F28D1">
        <w:rPr>
          <w:rFonts w:ascii="Times New Roman" w:hAnsi="Times New Roman"/>
        </w:rPr>
        <w:t>"</w:t>
      </w:r>
      <w:r w:rsidRPr="005454D0">
        <w:rPr>
          <w:rFonts w:ascii="Times New Roman" w:hAnsi="Times New Roman"/>
        </w:rPr>
        <w:t xml:space="preserve"> and shall have inside margins not less than one inch wide.  Whenever practical, all exhibits of a documentary character shall conform to </w:t>
      </w:r>
      <w:r w:rsidR="000F28D1">
        <w:rPr>
          <w:rFonts w:ascii="Times New Roman" w:hAnsi="Times New Roman"/>
        </w:rPr>
        <w:t xml:space="preserve">these </w:t>
      </w:r>
      <w:r w:rsidRPr="005454D0">
        <w:rPr>
          <w:rFonts w:ascii="Times New Roman" w:hAnsi="Times New Roman"/>
        </w:rPr>
        <w:t>requirements.</w:t>
      </w:r>
    </w:p>
    <w:p w14:paraId="0BD16E3B" w14:textId="77777777" w:rsidR="00DB39F3" w:rsidRPr="005454D0" w:rsidRDefault="00DB39F3" w:rsidP="00A707BC">
      <w:pPr>
        <w:widowControl/>
        <w:ind w:left="1440" w:hanging="1440"/>
        <w:rPr>
          <w:rFonts w:ascii="Times New Roman" w:hAnsi="Times New Roman"/>
        </w:rPr>
      </w:pPr>
    </w:p>
    <w:p w14:paraId="7C7E8D7E" w14:textId="77777777" w:rsidR="00DB39F3" w:rsidRPr="005454D0" w:rsidRDefault="00DB39F3" w:rsidP="00A707BC">
      <w:pPr>
        <w:widowControl/>
        <w:ind w:left="1440" w:hanging="699"/>
        <w:rPr>
          <w:rFonts w:ascii="Times New Roman" w:hAnsi="Times New Roman"/>
        </w:rPr>
      </w:pPr>
      <w:r w:rsidRPr="005454D0">
        <w:rPr>
          <w:rFonts w:ascii="Times New Roman" w:hAnsi="Times New Roman"/>
        </w:rPr>
        <w:t>c)</w:t>
      </w:r>
      <w:r w:rsidRPr="005454D0">
        <w:rPr>
          <w:rFonts w:ascii="Times New Roman" w:hAnsi="Times New Roman"/>
        </w:rPr>
        <w:tab/>
        <w:t xml:space="preserve">All pleadings, written motions, or notices filed in the administrative proceeding shall be signed in ink by the party filing the paper or by an officer </w:t>
      </w:r>
      <w:r w:rsidR="000F28D1">
        <w:rPr>
          <w:rFonts w:ascii="Times New Roman" w:hAnsi="Times New Roman"/>
        </w:rPr>
        <w:t>or agent</w:t>
      </w:r>
      <w:r w:rsidRPr="005454D0">
        <w:rPr>
          <w:rFonts w:ascii="Times New Roman" w:hAnsi="Times New Roman"/>
        </w:rPr>
        <w:t xml:space="preserve"> or </w:t>
      </w:r>
      <w:r w:rsidR="000F28D1">
        <w:rPr>
          <w:rFonts w:ascii="Times New Roman" w:hAnsi="Times New Roman"/>
        </w:rPr>
        <w:t xml:space="preserve">an </w:t>
      </w:r>
      <w:r w:rsidRPr="005454D0">
        <w:rPr>
          <w:rFonts w:ascii="Times New Roman" w:hAnsi="Times New Roman"/>
        </w:rPr>
        <w:t>attorney</w:t>
      </w:r>
      <w:r w:rsidR="000F28D1">
        <w:rPr>
          <w:rFonts w:ascii="Times New Roman" w:hAnsi="Times New Roman"/>
        </w:rPr>
        <w:t xml:space="preserve"> representing the officer or agent</w:t>
      </w:r>
      <w:r w:rsidRPr="005454D0">
        <w:rPr>
          <w:rFonts w:ascii="Times New Roman" w:hAnsi="Times New Roman"/>
        </w:rPr>
        <w:t>.</w:t>
      </w:r>
    </w:p>
    <w:p w14:paraId="1E072698" w14:textId="77777777" w:rsidR="00DB39F3" w:rsidRPr="005454D0" w:rsidRDefault="00DB39F3" w:rsidP="00A707BC">
      <w:pPr>
        <w:widowControl/>
        <w:ind w:left="1440" w:hanging="1440"/>
        <w:rPr>
          <w:rFonts w:ascii="Times New Roman" w:hAnsi="Times New Roman"/>
        </w:rPr>
      </w:pPr>
    </w:p>
    <w:p w14:paraId="13604699" w14:textId="77777777" w:rsidR="00DB39F3" w:rsidRPr="005454D0" w:rsidRDefault="00DB39F3" w:rsidP="00A707BC">
      <w:pPr>
        <w:widowControl/>
        <w:ind w:left="1440" w:hanging="699"/>
        <w:rPr>
          <w:rFonts w:ascii="Times New Roman" w:hAnsi="Times New Roman"/>
        </w:rPr>
      </w:pPr>
      <w:r w:rsidRPr="005454D0">
        <w:rPr>
          <w:rFonts w:ascii="Times New Roman" w:hAnsi="Times New Roman"/>
        </w:rPr>
        <w:t>d)</w:t>
      </w:r>
      <w:r w:rsidRPr="005454D0">
        <w:rPr>
          <w:rFonts w:ascii="Times New Roman" w:hAnsi="Times New Roman"/>
        </w:rPr>
        <w:tab/>
        <w:t>Pleadings, written motions, notices, and applications shall contain the address of the party filing the paper or, if represented by an attorney, the name and business address of such attorney.</w:t>
      </w:r>
    </w:p>
    <w:p w14:paraId="6F8129F4" w14:textId="77777777" w:rsidR="00EB424E" w:rsidRDefault="00EB424E" w:rsidP="00E42BF6">
      <w:pPr>
        <w:rPr>
          <w:rFonts w:ascii="Times New Roman" w:hAnsi="Times New Roman"/>
        </w:rPr>
      </w:pPr>
    </w:p>
    <w:p w14:paraId="493375B1" w14:textId="77777777" w:rsidR="00DB39F3" w:rsidRPr="00DB39F3" w:rsidRDefault="00E42BF6" w:rsidP="00E42BF6">
      <w:pPr>
        <w:pStyle w:val="JCARSourceNote"/>
        <w:ind w:left="720"/>
        <w:rPr>
          <w:rFonts w:ascii="Times New Roman" w:hAnsi="Times New Roman"/>
        </w:rPr>
      </w:pPr>
      <w:r w:rsidRPr="00E42BF6">
        <w:rPr>
          <w:rFonts w:ascii="Times New Roman" w:hAnsi="Times New Roman"/>
        </w:rPr>
        <w:t>(Source:  Amended at 3</w:t>
      </w:r>
      <w:r w:rsidR="00C77AE1">
        <w:rPr>
          <w:rFonts w:ascii="Times New Roman" w:hAnsi="Times New Roman"/>
        </w:rPr>
        <w:t>7</w:t>
      </w:r>
      <w:r w:rsidRPr="00E42BF6">
        <w:rPr>
          <w:rFonts w:ascii="Times New Roman" w:hAnsi="Times New Roman"/>
        </w:rPr>
        <w:t xml:space="preserve"> Ill. Reg. </w:t>
      </w:r>
      <w:r w:rsidR="009E56D4">
        <w:rPr>
          <w:rFonts w:ascii="Times New Roman" w:hAnsi="Times New Roman"/>
        </w:rPr>
        <w:t>6227</w:t>
      </w:r>
      <w:r w:rsidRPr="00E42BF6">
        <w:rPr>
          <w:rFonts w:ascii="Times New Roman" w:hAnsi="Times New Roman"/>
        </w:rPr>
        <w:t xml:space="preserve">, effective </w:t>
      </w:r>
      <w:r w:rsidR="009E56D4">
        <w:rPr>
          <w:rFonts w:ascii="Times New Roman" w:hAnsi="Times New Roman"/>
        </w:rPr>
        <w:t>June 1, 2013</w:t>
      </w:r>
      <w:r w:rsidRPr="00E42BF6">
        <w:rPr>
          <w:rFonts w:ascii="Times New Roman" w:hAnsi="Times New Roman"/>
        </w:rPr>
        <w:t>)</w:t>
      </w:r>
    </w:p>
    <w:sectPr w:rsidR="00DB39F3" w:rsidRPr="00DB39F3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EFF87" w14:textId="77777777" w:rsidR="00B00767" w:rsidRDefault="00B00767">
      <w:r>
        <w:separator/>
      </w:r>
    </w:p>
  </w:endnote>
  <w:endnote w:type="continuationSeparator" w:id="0">
    <w:p w14:paraId="257EC64E" w14:textId="77777777" w:rsidR="00B00767" w:rsidRDefault="00B00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6F179" w14:textId="77777777" w:rsidR="00B00767" w:rsidRDefault="00B00767">
      <w:r>
        <w:separator/>
      </w:r>
    </w:p>
  </w:footnote>
  <w:footnote w:type="continuationSeparator" w:id="0">
    <w:p w14:paraId="20F5124E" w14:textId="77777777" w:rsidR="00B00767" w:rsidRDefault="00B007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61FD4"/>
    <w:rsid w:val="000D225F"/>
    <w:rsid w:val="000F28D1"/>
    <w:rsid w:val="00136B47"/>
    <w:rsid w:val="00150267"/>
    <w:rsid w:val="001C7D95"/>
    <w:rsid w:val="001E3074"/>
    <w:rsid w:val="00225354"/>
    <w:rsid w:val="002524EC"/>
    <w:rsid w:val="002A643F"/>
    <w:rsid w:val="002F41F6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86F55"/>
    <w:rsid w:val="005B6964"/>
    <w:rsid w:val="005F4571"/>
    <w:rsid w:val="00680703"/>
    <w:rsid w:val="006A2114"/>
    <w:rsid w:val="006D5961"/>
    <w:rsid w:val="00780733"/>
    <w:rsid w:val="00793C3E"/>
    <w:rsid w:val="007C14B2"/>
    <w:rsid w:val="00801D20"/>
    <w:rsid w:val="00822D11"/>
    <w:rsid w:val="00825C45"/>
    <w:rsid w:val="008271B1"/>
    <w:rsid w:val="00837F88"/>
    <w:rsid w:val="0084781C"/>
    <w:rsid w:val="008B4361"/>
    <w:rsid w:val="008C30DF"/>
    <w:rsid w:val="008D4EA0"/>
    <w:rsid w:val="00935A8C"/>
    <w:rsid w:val="0098276C"/>
    <w:rsid w:val="009C4011"/>
    <w:rsid w:val="009C4FD4"/>
    <w:rsid w:val="009E56D4"/>
    <w:rsid w:val="00A174BB"/>
    <w:rsid w:val="00A2265D"/>
    <w:rsid w:val="00A414BC"/>
    <w:rsid w:val="00A600AA"/>
    <w:rsid w:val="00A62F7E"/>
    <w:rsid w:val="00A707BC"/>
    <w:rsid w:val="00AB29C6"/>
    <w:rsid w:val="00AE120A"/>
    <w:rsid w:val="00AE1744"/>
    <w:rsid w:val="00AE5547"/>
    <w:rsid w:val="00B00767"/>
    <w:rsid w:val="00B07E7E"/>
    <w:rsid w:val="00B31598"/>
    <w:rsid w:val="00B35D67"/>
    <w:rsid w:val="00B516F7"/>
    <w:rsid w:val="00B66925"/>
    <w:rsid w:val="00B71177"/>
    <w:rsid w:val="00B876EC"/>
    <w:rsid w:val="00BE13F7"/>
    <w:rsid w:val="00BF5EF1"/>
    <w:rsid w:val="00C4537A"/>
    <w:rsid w:val="00C77AE1"/>
    <w:rsid w:val="00CC13F9"/>
    <w:rsid w:val="00CD3723"/>
    <w:rsid w:val="00D3535B"/>
    <w:rsid w:val="00D55B37"/>
    <w:rsid w:val="00D62188"/>
    <w:rsid w:val="00D735B8"/>
    <w:rsid w:val="00D93C67"/>
    <w:rsid w:val="00DB39F3"/>
    <w:rsid w:val="00E42BF6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5ADCD8"/>
  <w15:docId w15:val="{D9FCE3F8-E782-44A0-8654-B49A91B01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39F3"/>
    <w:pPr>
      <w:widowControl w:val="0"/>
      <w:autoSpaceDE w:val="0"/>
      <w:autoSpaceDN w:val="0"/>
      <w:adjustRightInd w:val="0"/>
    </w:pPr>
    <w:rPr>
      <w:rFonts w:ascii="Shruti" w:hAnsi="Shruti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DB39F3"/>
    <w:pPr>
      <w:keepNext/>
      <w:widowControl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Shipley, Melissa A.</cp:lastModifiedBy>
  <cp:revision>4</cp:revision>
  <dcterms:created xsi:type="dcterms:W3CDTF">2013-04-19T14:17:00Z</dcterms:created>
  <dcterms:modified xsi:type="dcterms:W3CDTF">2025-01-14T18:17:00Z</dcterms:modified>
</cp:coreProperties>
</file>