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A164" w14:textId="77777777" w:rsidR="00755F79" w:rsidRPr="00110681" w:rsidRDefault="00755F79" w:rsidP="00110681">
      <w:pPr>
        <w:rPr>
          <w:rFonts w:ascii="Times New Roman" w:hAnsi="Times New Roman"/>
        </w:rPr>
      </w:pPr>
    </w:p>
    <w:p w14:paraId="02C0404A" w14:textId="77777777" w:rsidR="00755F79" w:rsidRPr="00110681" w:rsidRDefault="00755F79" w:rsidP="00110681">
      <w:pPr>
        <w:rPr>
          <w:rFonts w:ascii="Times New Roman" w:hAnsi="Times New Roman"/>
          <w:b/>
          <w:bCs/>
        </w:rPr>
      </w:pPr>
      <w:r w:rsidRPr="00110681">
        <w:rPr>
          <w:rFonts w:ascii="Times New Roman" w:hAnsi="Times New Roman"/>
          <w:b/>
          <w:bCs/>
        </w:rPr>
        <w:t xml:space="preserve">Section 1130.1060 Prehearing Conferences </w:t>
      </w:r>
    </w:p>
    <w:p w14:paraId="246F0AE3" w14:textId="77777777" w:rsidR="00755F79" w:rsidRPr="00110681" w:rsidRDefault="00755F79" w:rsidP="00110681">
      <w:pPr>
        <w:rPr>
          <w:rFonts w:ascii="Times New Roman" w:hAnsi="Times New Roman"/>
        </w:rPr>
      </w:pPr>
    </w:p>
    <w:p w14:paraId="53015C31" w14:textId="77777777" w:rsidR="00755F79" w:rsidRPr="00EF0B8F" w:rsidRDefault="00755F79" w:rsidP="00755F79">
      <w:pPr>
        <w:ind w:left="1440" w:hanging="720"/>
        <w:rPr>
          <w:rFonts w:ascii="Times New Roman" w:hAnsi="Times New Roman"/>
        </w:rPr>
      </w:pPr>
      <w:r w:rsidRPr="00EF0B8F">
        <w:rPr>
          <w:rFonts w:ascii="Times New Roman" w:hAnsi="Times New Roman"/>
        </w:rPr>
        <w:t>a)</w:t>
      </w:r>
      <w:r w:rsidRPr="00EF0B8F">
        <w:rPr>
          <w:rFonts w:ascii="Times New Roman" w:hAnsi="Times New Roman"/>
        </w:rPr>
        <w:tab/>
        <w:t xml:space="preserve">A prehearing conference may be scheduled by the </w:t>
      </w:r>
      <w:r w:rsidR="00967FD5" w:rsidRPr="00EF0B8F">
        <w:rPr>
          <w:rFonts w:ascii="Times New Roman" w:hAnsi="Times New Roman"/>
        </w:rPr>
        <w:t>a</w:t>
      </w:r>
      <w:r w:rsidRPr="00EF0B8F">
        <w:rPr>
          <w:rFonts w:ascii="Times New Roman" w:hAnsi="Times New Roman"/>
        </w:rPr>
        <w:t xml:space="preserve">dministrative </w:t>
      </w:r>
      <w:r w:rsidR="00967FD5" w:rsidRPr="00EF0B8F">
        <w:rPr>
          <w:rFonts w:ascii="Times New Roman" w:hAnsi="Times New Roman"/>
        </w:rPr>
        <w:t>l</w:t>
      </w:r>
      <w:r w:rsidRPr="00EF0B8F">
        <w:rPr>
          <w:rFonts w:ascii="Times New Roman" w:hAnsi="Times New Roman"/>
        </w:rPr>
        <w:t xml:space="preserve">aw </w:t>
      </w:r>
      <w:r w:rsidR="00967FD5" w:rsidRPr="00EF0B8F">
        <w:rPr>
          <w:rFonts w:ascii="Times New Roman" w:hAnsi="Times New Roman"/>
        </w:rPr>
        <w:t>j</w:t>
      </w:r>
      <w:r w:rsidRPr="00EF0B8F">
        <w:rPr>
          <w:rFonts w:ascii="Times New Roman" w:hAnsi="Times New Roman"/>
        </w:rPr>
        <w:t xml:space="preserve">udge or </w:t>
      </w:r>
      <w:proofErr w:type="spellStart"/>
      <w:r w:rsidR="006A66DF">
        <w:rPr>
          <w:rFonts w:ascii="Times New Roman" w:hAnsi="Times New Roman"/>
        </w:rPr>
        <w:t>HFSRB</w:t>
      </w:r>
      <w:proofErr w:type="spellEnd"/>
      <w:r w:rsidR="00967FD5" w:rsidRPr="00EF0B8F">
        <w:rPr>
          <w:rFonts w:ascii="Times New Roman" w:hAnsi="Times New Roman"/>
        </w:rPr>
        <w:t xml:space="preserve"> </w:t>
      </w:r>
      <w:r w:rsidRPr="00EF0B8F">
        <w:rPr>
          <w:rFonts w:ascii="Times New Roman" w:hAnsi="Times New Roman"/>
        </w:rPr>
        <w:t xml:space="preserve">at their discretion or as a result of a request pursuant to subsection (b) of this Section.  This conference shall be held prior to the date of hearing and shall be for the purpose of considering: </w:t>
      </w:r>
    </w:p>
    <w:p w14:paraId="763A9758" w14:textId="77777777" w:rsidR="00755F79" w:rsidRPr="00EF0B8F" w:rsidRDefault="00755F79" w:rsidP="00332CD9">
      <w:pPr>
        <w:rPr>
          <w:rFonts w:ascii="Times New Roman" w:hAnsi="Times New Roman"/>
        </w:rPr>
      </w:pPr>
    </w:p>
    <w:p w14:paraId="40CCF91D" w14:textId="77777777" w:rsidR="00755F79" w:rsidRPr="00EF0B8F" w:rsidRDefault="00755F79" w:rsidP="00755F79">
      <w:pPr>
        <w:ind w:left="2160" w:hanging="720"/>
        <w:rPr>
          <w:rFonts w:ascii="Times New Roman" w:hAnsi="Times New Roman"/>
        </w:rPr>
      </w:pPr>
      <w:r w:rsidRPr="00EF0B8F">
        <w:rPr>
          <w:rFonts w:ascii="Times New Roman" w:hAnsi="Times New Roman"/>
        </w:rPr>
        <w:t>1)</w:t>
      </w:r>
      <w:r w:rsidRPr="00EF0B8F">
        <w:rPr>
          <w:rFonts w:ascii="Times New Roman" w:hAnsi="Times New Roman"/>
        </w:rPr>
        <w:tab/>
        <w:t xml:space="preserve">the simplification of the issues; </w:t>
      </w:r>
    </w:p>
    <w:p w14:paraId="127DA7FA" w14:textId="77777777" w:rsidR="00755F79" w:rsidRPr="00EF0B8F" w:rsidRDefault="00755F79" w:rsidP="00332CD9">
      <w:pPr>
        <w:rPr>
          <w:rFonts w:ascii="Times New Roman" w:hAnsi="Times New Roman"/>
        </w:rPr>
      </w:pPr>
    </w:p>
    <w:p w14:paraId="79A1DE82" w14:textId="77777777" w:rsidR="00755F79" w:rsidRPr="00EF0B8F" w:rsidRDefault="00755F79" w:rsidP="00755F79">
      <w:pPr>
        <w:ind w:left="2160" w:hanging="720"/>
        <w:rPr>
          <w:rFonts w:ascii="Times New Roman" w:hAnsi="Times New Roman"/>
        </w:rPr>
      </w:pPr>
      <w:r w:rsidRPr="00EF0B8F">
        <w:rPr>
          <w:rFonts w:ascii="Times New Roman" w:hAnsi="Times New Roman"/>
        </w:rPr>
        <w:t>2)</w:t>
      </w:r>
      <w:r w:rsidRPr="00EF0B8F">
        <w:rPr>
          <w:rFonts w:ascii="Times New Roman" w:hAnsi="Times New Roman"/>
        </w:rPr>
        <w:tab/>
        <w:t xml:space="preserve">amendments to the pleadings; </w:t>
      </w:r>
    </w:p>
    <w:p w14:paraId="51E22660" w14:textId="77777777" w:rsidR="00755F79" w:rsidRPr="00EF0B8F" w:rsidRDefault="00755F79" w:rsidP="00332CD9">
      <w:pPr>
        <w:rPr>
          <w:rFonts w:ascii="Times New Roman" w:hAnsi="Times New Roman"/>
        </w:rPr>
      </w:pPr>
    </w:p>
    <w:p w14:paraId="6BE7022B" w14:textId="77777777" w:rsidR="00755F79" w:rsidRPr="00EF0B8F" w:rsidRDefault="00755F79" w:rsidP="00755F79">
      <w:pPr>
        <w:ind w:left="2160" w:hanging="720"/>
        <w:rPr>
          <w:rFonts w:ascii="Times New Roman" w:hAnsi="Times New Roman"/>
        </w:rPr>
      </w:pPr>
      <w:r w:rsidRPr="00EF0B8F">
        <w:rPr>
          <w:rFonts w:ascii="Times New Roman" w:hAnsi="Times New Roman"/>
        </w:rPr>
        <w:t>3)</w:t>
      </w:r>
      <w:r w:rsidRPr="00EF0B8F">
        <w:rPr>
          <w:rFonts w:ascii="Times New Roman" w:hAnsi="Times New Roman"/>
        </w:rPr>
        <w:tab/>
        <w:t xml:space="preserve">the possibility of obtaining admissions of fact and of documents that will avoid unnecessary proof; </w:t>
      </w:r>
    </w:p>
    <w:p w14:paraId="184B2EE6" w14:textId="77777777" w:rsidR="00755F79" w:rsidRPr="00332CD9" w:rsidRDefault="00755F79" w:rsidP="00332CD9">
      <w:pPr>
        <w:rPr>
          <w:rFonts w:ascii="Times New Roman" w:hAnsi="Times New Roman"/>
        </w:rPr>
      </w:pPr>
    </w:p>
    <w:p w14:paraId="1752EA06" w14:textId="77777777" w:rsidR="00755F79" w:rsidRPr="00332CD9" w:rsidRDefault="00755F79" w:rsidP="00332CD9">
      <w:pPr>
        <w:ind w:left="2160" w:hanging="720"/>
        <w:rPr>
          <w:rFonts w:ascii="Times New Roman" w:hAnsi="Times New Roman"/>
        </w:rPr>
      </w:pPr>
      <w:r w:rsidRPr="00332CD9">
        <w:rPr>
          <w:rFonts w:ascii="Times New Roman" w:hAnsi="Times New Roman"/>
        </w:rPr>
        <w:t>4)</w:t>
      </w:r>
      <w:r w:rsidRPr="00332CD9">
        <w:rPr>
          <w:rFonts w:ascii="Times New Roman" w:hAnsi="Times New Roman"/>
        </w:rPr>
        <w:tab/>
        <w:t xml:space="preserve">the limitation of the number of expert </w:t>
      </w:r>
      <w:proofErr w:type="gramStart"/>
      <w:r w:rsidRPr="00332CD9">
        <w:rPr>
          <w:rFonts w:ascii="Times New Roman" w:hAnsi="Times New Roman"/>
        </w:rPr>
        <w:t>witness</w:t>
      </w:r>
      <w:proofErr w:type="gramEnd"/>
      <w:r w:rsidRPr="00332CD9">
        <w:rPr>
          <w:rFonts w:ascii="Times New Roman" w:hAnsi="Times New Roman"/>
        </w:rPr>
        <w:t xml:space="preserve">; and </w:t>
      </w:r>
    </w:p>
    <w:p w14:paraId="62E8B20F" w14:textId="77777777" w:rsidR="00755F79" w:rsidRPr="00332CD9" w:rsidRDefault="00755F79" w:rsidP="00332CD9">
      <w:pPr>
        <w:rPr>
          <w:rFonts w:ascii="Times New Roman" w:hAnsi="Times New Roman"/>
        </w:rPr>
      </w:pPr>
    </w:p>
    <w:p w14:paraId="1403C70A" w14:textId="77777777" w:rsidR="00755F79" w:rsidRPr="00332CD9" w:rsidRDefault="00083164" w:rsidP="00332CD9">
      <w:pPr>
        <w:ind w:left="2160" w:hanging="720"/>
        <w:rPr>
          <w:rFonts w:ascii="Times New Roman" w:hAnsi="Times New Roman"/>
        </w:rPr>
      </w:pPr>
      <w:r w:rsidRPr="00332CD9">
        <w:rPr>
          <w:rFonts w:ascii="Times New Roman" w:hAnsi="Times New Roman"/>
        </w:rPr>
        <w:t>5)</w:t>
      </w:r>
      <w:r w:rsidRPr="00332CD9">
        <w:rPr>
          <w:rFonts w:ascii="Times New Roman" w:hAnsi="Times New Roman"/>
        </w:rPr>
        <w:tab/>
        <w:t>any other matters that may aid in the disposition of the hearing.</w:t>
      </w:r>
    </w:p>
    <w:p w14:paraId="6FF77916" w14:textId="77777777" w:rsidR="00083164" w:rsidRPr="00332CD9" w:rsidRDefault="00083164" w:rsidP="00332CD9">
      <w:pPr>
        <w:rPr>
          <w:rFonts w:ascii="Times New Roman" w:hAnsi="Times New Roman"/>
        </w:rPr>
      </w:pPr>
    </w:p>
    <w:p w14:paraId="03ED3283" w14:textId="77777777" w:rsidR="00755F79" w:rsidRPr="00332CD9" w:rsidRDefault="00755F79" w:rsidP="00332CD9">
      <w:pPr>
        <w:ind w:left="1440" w:hanging="720"/>
        <w:rPr>
          <w:rFonts w:ascii="Times New Roman" w:hAnsi="Times New Roman"/>
        </w:rPr>
      </w:pPr>
      <w:r w:rsidRPr="00332CD9">
        <w:rPr>
          <w:rFonts w:ascii="Times New Roman" w:hAnsi="Times New Roman"/>
        </w:rPr>
        <w:t>b)</w:t>
      </w:r>
      <w:r w:rsidRPr="00332CD9">
        <w:rPr>
          <w:rFonts w:ascii="Times New Roman" w:hAnsi="Times New Roman"/>
        </w:rPr>
        <w:tab/>
        <w:t xml:space="preserve">In any proceedings under this Section in which </w:t>
      </w:r>
      <w:proofErr w:type="spellStart"/>
      <w:r w:rsidR="006A66DF" w:rsidRPr="00332CD9">
        <w:rPr>
          <w:rFonts w:ascii="Times New Roman" w:hAnsi="Times New Roman"/>
        </w:rPr>
        <w:t>HFSRB</w:t>
      </w:r>
      <w:proofErr w:type="spellEnd"/>
      <w:r w:rsidR="00967FD5" w:rsidRPr="00332CD9">
        <w:rPr>
          <w:rFonts w:ascii="Times New Roman" w:hAnsi="Times New Roman"/>
        </w:rPr>
        <w:t xml:space="preserve"> </w:t>
      </w:r>
      <w:r w:rsidRPr="00332CD9">
        <w:rPr>
          <w:rFonts w:ascii="Times New Roman" w:hAnsi="Times New Roman"/>
        </w:rPr>
        <w:t xml:space="preserve">has not scheduled a prehearing conference, any party to the proceedings may request the scheduling of a prehearing conference. </w:t>
      </w:r>
      <w:r w:rsidR="00967FD5" w:rsidRPr="00332CD9">
        <w:rPr>
          <w:rFonts w:ascii="Times New Roman" w:hAnsi="Times New Roman"/>
        </w:rPr>
        <w:t xml:space="preserve"> The </w:t>
      </w:r>
      <w:r w:rsidRPr="00332CD9">
        <w:rPr>
          <w:rFonts w:ascii="Times New Roman" w:hAnsi="Times New Roman"/>
        </w:rPr>
        <w:t xml:space="preserve">request </w:t>
      </w:r>
      <w:r w:rsidR="006A66DF" w:rsidRPr="00332CD9">
        <w:rPr>
          <w:rFonts w:ascii="Times New Roman" w:hAnsi="Times New Roman"/>
        </w:rPr>
        <w:t>shall</w:t>
      </w:r>
      <w:r w:rsidRPr="00332CD9">
        <w:rPr>
          <w:rFonts w:ascii="Times New Roman" w:hAnsi="Times New Roman"/>
        </w:rPr>
        <w:t xml:space="preserve"> be made in writing and received by the </w:t>
      </w:r>
      <w:r w:rsidR="00967FD5" w:rsidRPr="00332CD9">
        <w:rPr>
          <w:rFonts w:ascii="Times New Roman" w:hAnsi="Times New Roman"/>
        </w:rPr>
        <w:t>a</w:t>
      </w:r>
      <w:r w:rsidRPr="00332CD9">
        <w:rPr>
          <w:rFonts w:ascii="Times New Roman" w:hAnsi="Times New Roman"/>
        </w:rPr>
        <w:t xml:space="preserve">dministrative </w:t>
      </w:r>
      <w:r w:rsidR="00967FD5" w:rsidRPr="00332CD9">
        <w:rPr>
          <w:rFonts w:ascii="Times New Roman" w:hAnsi="Times New Roman"/>
        </w:rPr>
        <w:t>l</w:t>
      </w:r>
      <w:r w:rsidRPr="00332CD9">
        <w:rPr>
          <w:rFonts w:ascii="Times New Roman" w:hAnsi="Times New Roman"/>
        </w:rPr>
        <w:t xml:space="preserve">aw </w:t>
      </w:r>
      <w:r w:rsidR="00967FD5" w:rsidRPr="00332CD9">
        <w:rPr>
          <w:rFonts w:ascii="Times New Roman" w:hAnsi="Times New Roman"/>
        </w:rPr>
        <w:t>j</w:t>
      </w:r>
      <w:r w:rsidRPr="00332CD9">
        <w:rPr>
          <w:rFonts w:ascii="Times New Roman" w:hAnsi="Times New Roman"/>
        </w:rPr>
        <w:t xml:space="preserve">udge at least five days prior to the scheduled date of hearing. The requesting party shall serve all other parties to the proceedings with a copy of the request. </w:t>
      </w:r>
    </w:p>
    <w:p w14:paraId="3DB78642" w14:textId="77777777" w:rsidR="00755F79" w:rsidRPr="00332CD9" w:rsidRDefault="00755F79" w:rsidP="00332CD9">
      <w:pPr>
        <w:rPr>
          <w:rFonts w:ascii="Times New Roman" w:hAnsi="Times New Roman"/>
        </w:rPr>
      </w:pPr>
    </w:p>
    <w:p w14:paraId="44A6746F" w14:textId="77777777" w:rsidR="00755F79" w:rsidRDefault="00755F79" w:rsidP="00755F79">
      <w:pPr>
        <w:ind w:left="144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Upon the receipt of a request for a prehearing conference in accordance with subsection (b) of this Section, the </w:t>
      </w:r>
      <w:r w:rsidR="00967FD5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967FD5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967FD5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shall schedule the prehearing conference and notify all parties of the date, time and place of the conference. </w:t>
      </w:r>
    </w:p>
    <w:p w14:paraId="40CD93BA" w14:textId="77777777" w:rsidR="00755F79" w:rsidRPr="005454D0" w:rsidRDefault="00755F79" w:rsidP="00332CD9">
      <w:pPr>
        <w:rPr>
          <w:rFonts w:ascii="Times New Roman" w:hAnsi="Times New Roman"/>
        </w:rPr>
      </w:pPr>
    </w:p>
    <w:p w14:paraId="29A91266" w14:textId="77777777" w:rsidR="00755F79" w:rsidRDefault="00755F79" w:rsidP="00755F79">
      <w:pPr>
        <w:ind w:left="144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After a prehearing conference, the </w:t>
      </w:r>
      <w:r w:rsidR="00967FD5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967FD5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967FD5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shall make a report that recites any action taken by the </w:t>
      </w:r>
      <w:r w:rsidR="00967FD5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967FD5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967FD5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and any agreements made by the parties as to any of the matters considered. </w:t>
      </w:r>
    </w:p>
    <w:p w14:paraId="5633A600" w14:textId="77777777" w:rsidR="00755F79" w:rsidRPr="005454D0" w:rsidRDefault="00755F79" w:rsidP="00332CD9">
      <w:pPr>
        <w:rPr>
          <w:rFonts w:ascii="Times New Roman" w:hAnsi="Times New Roman"/>
        </w:rPr>
      </w:pPr>
    </w:p>
    <w:p w14:paraId="16742AC4" w14:textId="77777777" w:rsidR="00755F79" w:rsidRDefault="00755F79" w:rsidP="00755F79">
      <w:pPr>
        <w:ind w:left="1440" w:hanging="720"/>
        <w:rPr>
          <w:rFonts w:ascii="Times New Roman" w:hAnsi="Times New Roman"/>
        </w:rPr>
      </w:pPr>
      <w:r w:rsidRPr="005454D0">
        <w:rPr>
          <w:rFonts w:ascii="Times New Roman" w:hAnsi="Times New Roman"/>
        </w:rPr>
        <w:t>e)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Any party may request additional prehearing conferences. The </w:t>
      </w:r>
      <w:r w:rsidR="00967FD5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967FD5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967FD5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udge, in his or her discretion, may deny or grant </w:t>
      </w:r>
      <w:r w:rsidR="00967FD5">
        <w:rPr>
          <w:rFonts w:ascii="Times New Roman" w:hAnsi="Times New Roman"/>
        </w:rPr>
        <w:t xml:space="preserve">the </w:t>
      </w:r>
      <w:r w:rsidRPr="005454D0">
        <w:rPr>
          <w:rFonts w:ascii="Times New Roman" w:hAnsi="Times New Roman"/>
        </w:rPr>
        <w:t xml:space="preserve">request. </w:t>
      </w:r>
    </w:p>
    <w:p w14:paraId="01994FBD" w14:textId="77777777" w:rsidR="00755F79" w:rsidRPr="005454D0" w:rsidRDefault="00755F79" w:rsidP="00332CD9">
      <w:pPr>
        <w:rPr>
          <w:rFonts w:ascii="Times New Roman" w:hAnsi="Times New Roman"/>
        </w:rPr>
      </w:pPr>
    </w:p>
    <w:p w14:paraId="7194B16A" w14:textId="77777777" w:rsidR="00755F79" w:rsidRPr="005454D0" w:rsidRDefault="00755F79" w:rsidP="00755F79">
      <w:pPr>
        <w:tabs>
          <w:tab w:val="left" w:pos="144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5454D0">
        <w:rPr>
          <w:rFonts w:ascii="Times New Roman" w:hAnsi="Times New Roman"/>
        </w:rPr>
        <w:t xml:space="preserve">A certified stenographic reporter (court reporter) may not be present at a prehearing conference unless one of the parties to the proceeding or the </w:t>
      </w:r>
      <w:r w:rsidR="00967FD5">
        <w:rPr>
          <w:rFonts w:ascii="Times New Roman" w:hAnsi="Times New Roman"/>
        </w:rPr>
        <w:t>a</w:t>
      </w:r>
      <w:r w:rsidRPr="005454D0">
        <w:rPr>
          <w:rFonts w:ascii="Times New Roman" w:hAnsi="Times New Roman"/>
        </w:rPr>
        <w:t xml:space="preserve">dministrative </w:t>
      </w:r>
      <w:r w:rsidR="00967FD5">
        <w:rPr>
          <w:rFonts w:ascii="Times New Roman" w:hAnsi="Times New Roman"/>
        </w:rPr>
        <w:t>l</w:t>
      </w:r>
      <w:r w:rsidRPr="005454D0">
        <w:rPr>
          <w:rFonts w:ascii="Times New Roman" w:hAnsi="Times New Roman"/>
        </w:rPr>
        <w:t xml:space="preserve">aw </w:t>
      </w:r>
      <w:r w:rsidR="00967FD5">
        <w:rPr>
          <w:rFonts w:ascii="Times New Roman" w:hAnsi="Times New Roman"/>
        </w:rPr>
        <w:t>j</w:t>
      </w:r>
      <w:r w:rsidRPr="005454D0">
        <w:rPr>
          <w:rFonts w:ascii="Times New Roman" w:hAnsi="Times New Roman"/>
        </w:rPr>
        <w:t xml:space="preserve">udge requests a court reporter to be present. </w:t>
      </w:r>
      <w:r w:rsidR="00967FD5">
        <w:rPr>
          <w:rFonts w:ascii="Times New Roman" w:hAnsi="Times New Roman"/>
        </w:rPr>
        <w:t xml:space="preserve"> The </w:t>
      </w:r>
      <w:r w:rsidRPr="005454D0">
        <w:rPr>
          <w:rFonts w:ascii="Times New Roman" w:hAnsi="Times New Roman"/>
        </w:rPr>
        <w:t xml:space="preserve">request </w:t>
      </w:r>
      <w:r w:rsidR="006A66DF">
        <w:rPr>
          <w:rFonts w:ascii="Times New Roman" w:hAnsi="Times New Roman"/>
        </w:rPr>
        <w:t>shall</w:t>
      </w:r>
      <w:r w:rsidRPr="005454D0">
        <w:rPr>
          <w:rFonts w:ascii="Times New Roman" w:hAnsi="Times New Roman"/>
        </w:rPr>
        <w:t xml:space="preserve"> be received by </w:t>
      </w:r>
      <w:proofErr w:type="spellStart"/>
      <w:r w:rsidR="006A66DF">
        <w:rPr>
          <w:rFonts w:ascii="Times New Roman" w:hAnsi="Times New Roman"/>
        </w:rPr>
        <w:t>HFSRB</w:t>
      </w:r>
      <w:proofErr w:type="spellEnd"/>
      <w:r w:rsidR="00967FD5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>at least two working days in advance of the scheduled prehearing conference.</w:t>
      </w:r>
      <w:r w:rsidR="00967FD5">
        <w:rPr>
          <w:rFonts w:ascii="Times New Roman" w:hAnsi="Times New Roman"/>
        </w:rPr>
        <w:t xml:space="preserve"> </w:t>
      </w:r>
      <w:r w:rsidRPr="005454D0">
        <w:rPr>
          <w:rFonts w:ascii="Times New Roman" w:hAnsi="Times New Roman"/>
        </w:rPr>
        <w:t xml:space="preserve"> The party, other than the </w:t>
      </w:r>
      <w:r w:rsidR="00967FD5">
        <w:rPr>
          <w:rFonts w:ascii="Times New Roman" w:hAnsi="Times New Roman"/>
        </w:rPr>
        <w:t>administrative law j</w:t>
      </w:r>
      <w:r w:rsidRPr="005454D0">
        <w:rPr>
          <w:rFonts w:ascii="Times New Roman" w:hAnsi="Times New Roman"/>
        </w:rPr>
        <w:t>udge or</w:t>
      </w:r>
      <w:r w:rsidR="00967FD5">
        <w:rPr>
          <w:rFonts w:ascii="Times New Roman" w:hAnsi="Times New Roman"/>
        </w:rPr>
        <w:t xml:space="preserve"> </w:t>
      </w:r>
      <w:proofErr w:type="spellStart"/>
      <w:r w:rsidR="006A66DF">
        <w:rPr>
          <w:rFonts w:ascii="Times New Roman" w:hAnsi="Times New Roman"/>
        </w:rPr>
        <w:t>HFSRB</w:t>
      </w:r>
      <w:proofErr w:type="spellEnd"/>
      <w:r w:rsidRPr="005454D0">
        <w:rPr>
          <w:rFonts w:ascii="Times New Roman" w:hAnsi="Times New Roman"/>
        </w:rPr>
        <w:t>, requesting the presence of the court report shall be billed directly for the attendance fee of the reporter.</w:t>
      </w:r>
    </w:p>
    <w:p w14:paraId="706732B5" w14:textId="77777777" w:rsidR="00755F79" w:rsidRPr="005454D0" w:rsidRDefault="00755F79" w:rsidP="00332CD9">
      <w:pPr>
        <w:rPr>
          <w:rFonts w:ascii="Times New Roman" w:hAnsi="Times New Roman"/>
        </w:rPr>
      </w:pPr>
    </w:p>
    <w:p w14:paraId="4211313B" w14:textId="77777777" w:rsidR="00755F79" w:rsidRPr="00755F79" w:rsidRDefault="006A66DF">
      <w:pPr>
        <w:pStyle w:val="JCARSourceNote"/>
        <w:ind w:left="720"/>
        <w:rPr>
          <w:rFonts w:ascii="Times New Roman" w:hAnsi="Times New Roman"/>
        </w:rPr>
      </w:pPr>
      <w:r w:rsidRPr="006A66DF">
        <w:rPr>
          <w:rFonts w:ascii="Times New Roman" w:hAnsi="Times New Roman"/>
        </w:rPr>
        <w:lastRenderedPageBreak/>
        <w:t>(Source:  Amended at 3</w:t>
      </w:r>
      <w:r w:rsidR="00527D02">
        <w:rPr>
          <w:rFonts w:ascii="Times New Roman" w:hAnsi="Times New Roman"/>
        </w:rPr>
        <w:t>7</w:t>
      </w:r>
      <w:r w:rsidRPr="006A66DF">
        <w:rPr>
          <w:rFonts w:ascii="Times New Roman" w:hAnsi="Times New Roman"/>
        </w:rPr>
        <w:t xml:space="preserve"> Ill. Reg. </w:t>
      </w:r>
      <w:r w:rsidR="00822821">
        <w:rPr>
          <w:rFonts w:ascii="Times New Roman" w:hAnsi="Times New Roman"/>
        </w:rPr>
        <w:t>6227</w:t>
      </w:r>
      <w:r w:rsidRPr="006A66DF">
        <w:rPr>
          <w:rFonts w:ascii="Times New Roman" w:hAnsi="Times New Roman"/>
        </w:rPr>
        <w:t xml:space="preserve">, effective </w:t>
      </w:r>
      <w:r w:rsidR="00822821">
        <w:rPr>
          <w:rFonts w:ascii="Times New Roman" w:hAnsi="Times New Roman"/>
        </w:rPr>
        <w:t>June 1, 2013</w:t>
      </w:r>
      <w:r w:rsidRPr="006A66DF">
        <w:rPr>
          <w:rFonts w:ascii="Times New Roman" w:hAnsi="Times New Roman"/>
        </w:rPr>
        <w:t>)</w:t>
      </w:r>
    </w:p>
    <w:sectPr w:rsidR="00755F79" w:rsidRPr="00755F7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F110" w14:textId="77777777" w:rsidR="004B0CDD" w:rsidRDefault="004B0CDD">
      <w:r>
        <w:separator/>
      </w:r>
    </w:p>
  </w:endnote>
  <w:endnote w:type="continuationSeparator" w:id="0">
    <w:p w14:paraId="0B8DB10A" w14:textId="77777777" w:rsidR="004B0CDD" w:rsidRDefault="004B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786E" w14:textId="77777777" w:rsidR="004B0CDD" w:rsidRDefault="004B0CDD">
      <w:r>
        <w:separator/>
      </w:r>
    </w:p>
  </w:footnote>
  <w:footnote w:type="continuationSeparator" w:id="0">
    <w:p w14:paraId="41211C5D" w14:textId="77777777" w:rsidR="004B0CDD" w:rsidRDefault="004B0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BAF"/>
    <w:rsid w:val="0001598D"/>
    <w:rsid w:val="00061FD4"/>
    <w:rsid w:val="00083164"/>
    <w:rsid w:val="000B2E54"/>
    <w:rsid w:val="000D225F"/>
    <w:rsid w:val="00110681"/>
    <w:rsid w:val="00136B47"/>
    <w:rsid w:val="00150267"/>
    <w:rsid w:val="001C7D95"/>
    <w:rsid w:val="001E3074"/>
    <w:rsid w:val="00225354"/>
    <w:rsid w:val="002524EC"/>
    <w:rsid w:val="002A643F"/>
    <w:rsid w:val="00332CD9"/>
    <w:rsid w:val="00337CEB"/>
    <w:rsid w:val="00367A2E"/>
    <w:rsid w:val="003F3A28"/>
    <w:rsid w:val="003F5FD7"/>
    <w:rsid w:val="00431CFE"/>
    <w:rsid w:val="004461A1"/>
    <w:rsid w:val="004B0CDD"/>
    <w:rsid w:val="004D5CD6"/>
    <w:rsid w:val="004D73D3"/>
    <w:rsid w:val="004F3FCB"/>
    <w:rsid w:val="005001C5"/>
    <w:rsid w:val="0052308E"/>
    <w:rsid w:val="00527D02"/>
    <w:rsid w:val="00530BE1"/>
    <w:rsid w:val="00533E22"/>
    <w:rsid w:val="00542E97"/>
    <w:rsid w:val="0056157E"/>
    <w:rsid w:val="0056501E"/>
    <w:rsid w:val="005F4571"/>
    <w:rsid w:val="006A2114"/>
    <w:rsid w:val="006A66DF"/>
    <w:rsid w:val="006D5961"/>
    <w:rsid w:val="007336F2"/>
    <w:rsid w:val="00755F79"/>
    <w:rsid w:val="00780733"/>
    <w:rsid w:val="007C14B2"/>
    <w:rsid w:val="00801D20"/>
    <w:rsid w:val="00822821"/>
    <w:rsid w:val="00825C45"/>
    <w:rsid w:val="008271B1"/>
    <w:rsid w:val="00837F88"/>
    <w:rsid w:val="0084781C"/>
    <w:rsid w:val="008B4361"/>
    <w:rsid w:val="008D4EA0"/>
    <w:rsid w:val="00935A8C"/>
    <w:rsid w:val="00967FD5"/>
    <w:rsid w:val="0098276C"/>
    <w:rsid w:val="009C4011"/>
    <w:rsid w:val="009C4FD4"/>
    <w:rsid w:val="00A174BB"/>
    <w:rsid w:val="00A2265D"/>
    <w:rsid w:val="00A414BC"/>
    <w:rsid w:val="00A600AA"/>
    <w:rsid w:val="00A62F7E"/>
    <w:rsid w:val="00AA25A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870F8"/>
    <w:rsid w:val="00D93C67"/>
    <w:rsid w:val="00E7288E"/>
    <w:rsid w:val="00E95503"/>
    <w:rsid w:val="00EB424E"/>
    <w:rsid w:val="00EF0B8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14B946"/>
  <w15:docId w15:val="{EFEFEB32-2245-406B-BE9B-EDEC1A8C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F79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55F79"/>
    <w:pPr>
      <w:keepNext/>
      <w:widowControl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755F79"/>
    <w:pPr>
      <w:jc w:val="center"/>
    </w:pPr>
    <w:rPr>
      <w:rFonts w:ascii="CG Times" w:hAnsi="CG Times"/>
      <w:strike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6</cp:revision>
  <dcterms:created xsi:type="dcterms:W3CDTF">2013-04-19T14:17:00Z</dcterms:created>
  <dcterms:modified xsi:type="dcterms:W3CDTF">2025-01-14T18:14:00Z</dcterms:modified>
</cp:coreProperties>
</file>