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BAE0" w14:textId="77777777" w:rsidR="00CF707C" w:rsidRDefault="00CF707C" w:rsidP="00CF707C">
      <w:pPr>
        <w:widowControl w:val="0"/>
        <w:autoSpaceDE w:val="0"/>
        <w:autoSpaceDN w:val="0"/>
        <w:adjustRightInd w:val="0"/>
      </w:pPr>
    </w:p>
    <w:p w14:paraId="0E5C1977" w14:textId="77777777" w:rsidR="00CF707C" w:rsidRDefault="00CF707C" w:rsidP="00CF707C">
      <w:pPr>
        <w:widowControl w:val="0"/>
        <w:autoSpaceDE w:val="0"/>
        <w:autoSpaceDN w:val="0"/>
        <w:adjustRightInd w:val="0"/>
      </w:pPr>
      <w:r>
        <w:rPr>
          <w:b/>
          <w:bCs/>
        </w:rPr>
        <w:t xml:space="preserve">Section 1130.740  Permit Renewal </w:t>
      </w:r>
    </w:p>
    <w:p w14:paraId="7E49A7E5" w14:textId="77777777" w:rsidR="00CF707C" w:rsidRDefault="00CF707C" w:rsidP="00CF707C">
      <w:pPr>
        <w:widowControl w:val="0"/>
        <w:autoSpaceDE w:val="0"/>
        <w:autoSpaceDN w:val="0"/>
        <w:adjustRightInd w:val="0"/>
      </w:pPr>
    </w:p>
    <w:p w14:paraId="6ABAE8D6" w14:textId="590F44B6" w:rsidR="00CF707C" w:rsidRDefault="00CF707C" w:rsidP="00CF707C">
      <w:pPr>
        <w:widowControl w:val="0"/>
        <w:autoSpaceDE w:val="0"/>
        <w:autoSpaceDN w:val="0"/>
        <w:adjustRightInd w:val="0"/>
      </w:pPr>
      <w:r>
        <w:t xml:space="preserve">A permit holder may request a </w:t>
      </w:r>
      <w:r w:rsidR="00F37FB5">
        <w:t xml:space="preserve">project </w:t>
      </w:r>
      <w:r>
        <w:t xml:space="preserve">completion date that is later than </w:t>
      </w:r>
      <w:r w:rsidR="00F37FB5">
        <w:t>the</w:t>
      </w:r>
      <w:r>
        <w:t xml:space="preserve"> approved project completion date by submitting to </w:t>
      </w:r>
      <w:proofErr w:type="spellStart"/>
      <w:r>
        <w:t>HFSRB</w:t>
      </w:r>
      <w:proofErr w:type="spellEnd"/>
      <w:r>
        <w:t xml:space="preserve"> a request for </w:t>
      </w:r>
      <w:r w:rsidR="0030110D">
        <w:t xml:space="preserve">a </w:t>
      </w:r>
      <w:r>
        <w:t xml:space="preserve">permit renewal. </w:t>
      </w:r>
    </w:p>
    <w:p w14:paraId="1F834245" w14:textId="77777777" w:rsidR="00CF707C" w:rsidRDefault="00CF707C" w:rsidP="00CF707C">
      <w:pPr>
        <w:widowControl w:val="0"/>
        <w:autoSpaceDE w:val="0"/>
        <w:autoSpaceDN w:val="0"/>
        <w:adjustRightInd w:val="0"/>
      </w:pPr>
    </w:p>
    <w:p w14:paraId="09921375" w14:textId="5B0535E2" w:rsidR="00CF707C" w:rsidRDefault="00CF707C" w:rsidP="00CF707C">
      <w:pPr>
        <w:widowControl w:val="0"/>
        <w:autoSpaceDE w:val="0"/>
        <w:autoSpaceDN w:val="0"/>
        <w:adjustRightInd w:val="0"/>
        <w:ind w:left="1440" w:hanging="720"/>
      </w:pPr>
      <w:r>
        <w:t>a)</w:t>
      </w:r>
      <w:r>
        <w:tab/>
      </w:r>
      <w:r w:rsidR="00F37FB5" w:rsidRPr="008776B1">
        <w:t>A permit renewal request must be received by the Administrator prior to the current project completion date</w:t>
      </w:r>
      <w:r>
        <w:t xml:space="preserve">. </w:t>
      </w:r>
    </w:p>
    <w:p w14:paraId="4401206F" w14:textId="77777777" w:rsidR="00CF707C" w:rsidRDefault="00CF707C" w:rsidP="00CF707C"/>
    <w:p w14:paraId="7A460D40" w14:textId="455FBDA7" w:rsidR="00CF707C" w:rsidRDefault="00CF707C" w:rsidP="00CF707C">
      <w:pPr>
        <w:widowControl w:val="0"/>
        <w:autoSpaceDE w:val="0"/>
        <w:autoSpaceDN w:val="0"/>
        <w:adjustRightInd w:val="0"/>
        <w:ind w:left="1440" w:hanging="720"/>
      </w:pPr>
      <w:r>
        <w:t>b)</w:t>
      </w:r>
      <w:r>
        <w:tab/>
        <w:t xml:space="preserve">A permit renewal shall commence on the </w:t>
      </w:r>
      <w:r w:rsidR="00F37FB5" w:rsidRPr="008776B1">
        <w:t>current project completion</w:t>
      </w:r>
      <w:r>
        <w:t xml:space="preserve"> date. </w:t>
      </w:r>
    </w:p>
    <w:p w14:paraId="2F1B7E82" w14:textId="4CD10363" w:rsidR="00F37FB5" w:rsidRDefault="00F37FB5" w:rsidP="00D6771F">
      <w:pPr>
        <w:widowControl w:val="0"/>
        <w:autoSpaceDE w:val="0"/>
        <w:autoSpaceDN w:val="0"/>
        <w:adjustRightInd w:val="0"/>
      </w:pPr>
    </w:p>
    <w:p w14:paraId="6EC2A4C5" w14:textId="6D84564F" w:rsidR="00F37FB5" w:rsidRDefault="00F37FB5" w:rsidP="00F37FB5">
      <w:pPr>
        <w:ind w:left="1440" w:hanging="720"/>
      </w:pPr>
      <w:r w:rsidRPr="008776B1">
        <w:t>c)</w:t>
      </w:r>
      <w:r>
        <w:tab/>
      </w:r>
      <w:r w:rsidRPr="008776B1">
        <w:t xml:space="preserve">The permit holder shall submit a request for a permit renewal to the Administrator at least 45 days prior to the project completion date.  The request shall be submitted in writing or by electronic means to </w:t>
      </w:r>
      <w:r w:rsidRPr="00F37FB5">
        <w:t>dph.hfsrb@illinois.gov</w:t>
      </w:r>
      <w:r w:rsidRPr="008776B1">
        <w:t>, along with an application processing fee (see Section 1130.230(</w:t>
      </w:r>
      <w:proofErr w:type="spellStart"/>
      <w:r w:rsidRPr="008776B1">
        <w:t>i</w:t>
      </w:r>
      <w:proofErr w:type="spellEnd"/>
      <w:r w:rsidRPr="008776B1">
        <w:t>)(5)(A)).</w:t>
      </w:r>
    </w:p>
    <w:p w14:paraId="3C380ADC" w14:textId="77777777" w:rsidR="00F37FB5" w:rsidRPr="00772334" w:rsidRDefault="00F37FB5" w:rsidP="00D6771F"/>
    <w:p w14:paraId="4D0565F9" w14:textId="5CEF9A3F" w:rsidR="00F37FB5" w:rsidRPr="00772334" w:rsidRDefault="00F37FB5" w:rsidP="00F37FB5">
      <w:pPr>
        <w:ind w:left="1440" w:hanging="720"/>
      </w:pPr>
      <w:r w:rsidRPr="00772334">
        <w:t>d)</w:t>
      </w:r>
      <w:r>
        <w:tab/>
      </w:r>
      <w:r w:rsidRPr="00772334">
        <w:t>A permit renewal request that is received less than 45 days prior to the established completion date shall be accepted by the Administrator but an additional processing fee will be assessed (see Section 1130.230(</w:t>
      </w:r>
      <w:proofErr w:type="spellStart"/>
      <w:r w:rsidRPr="00772334">
        <w:t>i</w:t>
      </w:r>
      <w:proofErr w:type="spellEnd"/>
      <w:r w:rsidRPr="00772334">
        <w:t>)(5)(B)).</w:t>
      </w:r>
    </w:p>
    <w:p w14:paraId="6325E94E" w14:textId="77777777" w:rsidR="00F37FB5" w:rsidRPr="00772334" w:rsidRDefault="00F37FB5" w:rsidP="00D6771F"/>
    <w:p w14:paraId="40744C19" w14:textId="08CF668A" w:rsidR="00F37FB5" w:rsidRPr="00772334" w:rsidRDefault="00F37FB5" w:rsidP="00F37FB5">
      <w:pPr>
        <w:ind w:left="1440" w:hanging="720"/>
      </w:pPr>
      <w:r w:rsidRPr="00772334">
        <w:t>e)</w:t>
      </w:r>
      <w:r>
        <w:tab/>
      </w:r>
      <w:r w:rsidRPr="00772334">
        <w:t>Any fee paid for a permit renewal request is in addition to the initial application fee referenced in Section 1130.230(</w:t>
      </w:r>
      <w:proofErr w:type="spellStart"/>
      <w:r w:rsidRPr="00772334">
        <w:t>i</w:t>
      </w:r>
      <w:proofErr w:type="spellEnd"/>
      <w:r w:rsidRPr="00772334">
        <w:t>)(2)(C).</w:t>
      </w:r>
    </w:p>
    <w:p w14:paraId="48983119" w14:textId="77777777" w:rsidR="00F37FB5" w:rsidRPr="00772334" w:rsidRDefault="00F37FB5" w:rsidP="00D6771F"/>
    <w:p w14:paraId="11A07A01" w14:textId="10FA20E1" w:rsidR="00F37FB5" w:rsidRPr="00772334" w:rsidRDefault="00F37FB5" w:rsidP="00F37FB5">
      <w:pPr>
        <w:ind w:left="1440" w:hanging="720"/>
      </w:pPr>
      <w:r w:rsidRPr="00772334">
        <w:t>f)</w:t>
      </w:r>
      <w:r>
        <w:tab/>
      </w:r>
      <w:proofErr w:type="spellStart"/>
      <w:r w:rsidRPr="00772334">
        <w:t>HFSRB</w:t>
      </w:r>
      <w:proofErr w:type="spellEnd"/>
      <w:r w:rsidRPr="00772334">
        <w:t xml:space="preserve"> review of a permit renewal request shall not commence until the required fee has been submitted.</w:t>
      </w:r>
    </w:p>
    <w:p w14:paraId="54753DBF" w14:textId="77777777" w:rsidR="00F37FB5" w:rsidRPr="00772334" w:rsidRDefault="00F37FB5" w:rsidP="00D6771F"/>
    <w:p w14:paraId="097BD5B8" w14:textId="3B16A2D4" w:rsidR="00F37FB5" w:rsidRDefault="00F37FB5" w:rsidP="00F37FB5">
      <w:pPr>
        <w:ind w:left="1440" w:hanging="720"/>
      </w:pPr>
      <w:r w:rsidRPr="00772334">
        <w:t>g)</w:t>
      </w:r>
      <w:r>
        <w:tab/>
      </w:r>
      <w:r w:rsidRPr="00772334">
        <w:t>A permit renewal request that is received after the established project completion date shall also be subject to the fines provided in Section 14.1 of the Act and Section 1130.790.</w:t>
      </w:r>
    </w:p>
    <w:p w14:paraId="6C7742AA" w14:textId="77777777" w:rsidR="00CF707C" w:rsidRDefault="00CF707C" w:rsidP="00CF707C"/>
    <w:p w14:paraId="36455BAF" w14:textId="41108F50" w:rsidR="00CF707C" w:rsidRDefault="00F37FB5" w:rsidP="00CF707C">
      <w:pPr>
        <w:widowControl w:val="0"/>
        <w:autoSpaceDE w:val="0"/>
        <w:autoSpaceDN w:val="0"/>
        <w:adjustRightInd w:val="0"/>
        <w:ind w:left="1440" w:hanging="720"/>
      </w:pPr>
      <w:r>
        <w:t>h</w:t>
      </w:r>
      <w:r w:rsidR="00CF707C">
        <w:t>)</w:t>
      </w:r>
      <w:r w:rsidR="00CF707C">
        <w:tab/>
        <w:t xml:space="preserve">The </w:t>
      </w:r>
      <w:r w:rsidRPr="008776B1">
        <w:t>permit renewal</w:t>
      </w:r>
      <w:r>
        <w:t xml:space="preserve"> </w:t>
      </w:r>
      <w:r w:rsidR="00CF707C">
        <w:t xml:space="preserve">request shall include the following information: </w:t>
      </w:r>
    </w:p>
    <w:p w14:paraId="1DDB2005" w14:textId="77777777" w:rsidR="00CF707C" w:rsidRDefault="00CF707C" w:rsidP="00CF707C"/>
    <w:p w14:paraId="7A681251" w14:textId="77777777" w:rsidR="00CF707C" w:rsidRDefault="00CF707C" w:rsidP="00CF707C">
      <w:pPr>
        <w:widowControl w:val="0"/>
        <w:autoSpaceDE w:val="0"/>
        <w:autoSpaceDN w:val="0"/>
        <w:adjustRightInd w:val="0"/>
        <w:ind w:left="720" w:firstLine="720"/>
      </w:pPr>
      <w:r>
        <w:t>1)</w:t>
      </w:r>
      <w:r>
        <w:tab/>
        <w:t xml:space="preserve">the requested completion date; </w:t>
      </w:r>
    </w:p>
    <w:p w14:paraId="0593979A" w14:textId="77777777" w:rsidR="00CF707C" w:rsidRDefault="00CF707C" w:rsidP="00CF707C"/>
    <w:p w14:paraId="0A2BB143" w14:textId="3356C3C2" w:rsidR="00CF707C" w:rsidRDefault="00CF707C" w:rsidP="00CF707C">
      <w:pPr>
        <w:widowControl w:val="0"/>
        <w:autoSpaceDE w:val="0"/>
        <w:autoSpaceDN w:val="0"/>
        <w:adjustRightInd w:val="0"/>
        <w:ind w:left="2160" w:hanging="720"/>
      </w:pPr>
      <w:r>
        <w:t>2)</w:t>
      </w:r>
      <w:r>
        <w:tab/>
        <w:t>a status report on the project detailing what percent has been completed</w:t>
      </w:r>
      <w:r w:rsidR="00F37FB5">
        <w:t>,</w:t>
      </w:r>
      <w:r>
        <w:t xml:space="preserve"> a summary of project components yet to be finished</w:t>
      </w:r>
      <w:r w:rsidR="00F37FB5">
        <w:t>,</w:t>
      </w:r>
      <w:r>
        <w:t xml:space="preserve"> and the amount of funds expended on the project to date; </w:t>
      </w:r>
    </w:p>
    <w:p w14:paraId="493C014D" w14:textId="77777777" w:rsidR="00CF707C" w:rsidRDefault="00CF707C" w:rsidP="00CF707C"/>
    <w:p w14:paraId="1E0AB606" w14:textId="22A0BF32" w:rsidR="00CF707C" w:rsidRDefault="00CF707C" w:rsidP="00CF707C">
      <w:pPr>
        <w:widowControl w:val="0"/>
        <w:autoSpaceDE w:val="0"/>
        <w:autoSpaceDN w:val="0"/>
        <w:adjustRightInd w:val="0"/>
        <w:ind w:left="2160" w:hanging="720"/>
      </w:pPr>
      <w:r>
        <w:t>3)</w:t>
      </w:r>
      <w:r>
        <w:tab/>
        <w:t xml:space="preserve">a statement </w:t>
      </w:r>
      <w:r w:rsidR="00F37FB5" w:rsidRPr="008776B1">
        <w:t>explaining</w:t>
      </w:r>
      <w:r>
        <w:t xml:space="preserve"> why the project has not been completed; and</w:t>
      </w:r>
    </w:p>
    <w:p w14:paraId="1BF5CFDC" w14:textId="77777777" w:rsidR="00CF707C" w:rsidRDefault="00CF707C" w:rsidP="00CF707C"/>
    <w:p w14:paraId="4033EFEE" w14:textId="77777777" w:rsidR="00CF707C" w:rsidRDefault="00CF707C" w:rsidP="00CF707C">
      <w:pPr>
        <w:widowControl w:val="0"/>
        <w:autoSpaceDE w:val="0"/>
        <w:autoSpaceDN w:val="0"/>
        <w:adjustRightInd w:val="0"/>
        <w:ind w:left="2160" w:hanging="720"/>
      </w:pPr>
      <w:r>
        <w:t>4)</w:t>
      </w:r>
      <w:r>
        <w:tab/>
        <w:t xml:space="preserve">confirmatory evidence by the permit holder's authorized representative that the project's costs and scope </w:t>
      </w:r>
      <w:r w:rsidR="009A73FB">
        <w:t>comply</w:t>
      </w:r>
      <w:r>
        <w:t xml:space="preserve"> with </w:t>
      </w:r>
      <w:r w:rsidR="009A73FB">
        <w:t>the application</w:t>
      </w:r>
      <w:r>
        <w:t xml:space="preserve"> </w:t>
      </w:r>
      <w:proofErr w:type="spellStart"/>
      <w:r>
        <w:t>HFSRB</w:t>
      </w:r>
      <w:proofErr w:type="spellEnd"/>
      <w:r>
        <w:t xml:space="preserve"> approved and </w:t>
      </w:r>
      <w:proofErr w:type="gramStart"/>
      <w:r>
        <w:t>that sufficient financial resources</w:t>
      </w:r>
      <w:proofErr w:type="gramEnd"/>
      <w:r>
        <w:t xml:space="preserve"> are available to complete the project.</w:t>
      </w:r>
    </w:p>
    <w:p w14:paraId="23886277" w14:textId="77777777" w:rsidR="00CF707C" w:rsidRDefault="00CF707C" w:rsidP="00CF707C"/>
    <w:p w14:paraId="2748EA59" w14:textId="0BD3B337" w:rsidR="00F37FB5" w:rsidRDefault="00F37FB5" w:rsidP="00F37FB5">
      <w:pPr>
        <w:ind w:left="1440" w:hanging="720"/>
      </w:pPr>
      <w:proofErr w:type="spellStart"/>
      <w:r>
        <w:t>i</w:t>
      </w:r>
      <w:proofErr w:type="spellEnd"/>
      <w:r w:rsidR="00CF707C">
        <w:t>)</w:t>
      </w:r>
      <w:r w:rsidR="00CF707C">
        <w:tab/>
      </w:r>
      <w:proofErr w:type="spellStart"/>
      <w:r w:rsidRPr="005139CE">
        <w:t>HFSRB</w:t>
      </w:r>
      <w:proofErr w:type="spellEnd"/>
      <w:r w:rsidRPr="005139CE">
        <w:t xml:space="preserve"> Staff Review</w:t>
      </w:r>
    </w:p>
    <w:p w14:paraId="33533120" w14:textId="77777777" w:rsidR="00F37FB5" w:rsidRPr="00B11008" w:rsidRDefault="00F37FB5" w:rsidP="00D6771F"/>
    <w:p w14:paraId="19905578" w14:textId="1D54ACA5" w:rsidR="00F37FB5" w:rsidRPr="008776B1" w:rsidRDefault="00F37FB5" w:rsidP="00F37FB5">
      <w:pPr>
        <w:ind w:left="2160" w:hanging="720"/>
      </w:pPr>
      <w:r w:rsidRPr="008776B1">
        <w:t>1)</w:t>
      </w:r>
      <w:r w:rsidR="00520487">
        <w:tab/>
      </w:r>
      <w:proofErr w:type="spellStart"/>
      <w:r w:rsidRPr="008776B1">
        <w:t>HFSRB</w:t>
      </w:r>
      <w:proofErr w:type="spellEnd"/>
      <w:r w:rsidRPr="008776B1">
        <w:t xml:space="preserve"> staff shall review the permit renewal request and prepare a report of its findings.</w:t>
      </w:r>
    </w:p>
    <w:p w14:paraId="512BA2F3" w14:textId="77777777" w:rsidR="00F37FB5" w:rsidRPr="008776B1" w:rsidRDefault="00F37FB5" w:rsidP="00D6771F"/>
    <w:p w14:paraId="121733A0" w14:textId="71373E28" w:rsidR="00F37FB5" w:rsidRPr="008776B1" w:rsidRDefault="00F37FB5" w:rsidP="00F37FB5">
      <w:pPr>
        <w:ind w:left="2160" w:hanging="720"/>
      </w:pPr>
      <w:r w:rsidRPr="008776B1">
        <w:t>2)</w:t>
      </w:r>
      <w:r w:rsidR="00520487">
        <w:tab/>
      </w:r>
      <w:r w:rsidRPr="008776B1">
        <w:t xml:space="preserve">If the permit renewal request is in conformance with all applicable </w:t>
      </w:r>
      <w:proofErr w:type="spellStart"/>
      <w:r w:rsidRPr="008776B1">
        <w:t>HFSRB</w:t>
      </w:r>
      <w:proofErr w:type="spellEnd"/>
      <w:r w:rsidRPr="008776B1">
        <w:t xml:space="preserve"> criteria and the </w:t>
      </w:r>
      <w:proofErr w:type="spellStart"/>
      <w:r w:rsidRPr="008776B1">
        <w:t>HFRSB</w:t>
      </w:r>
      <w:proofErr w:type="spellEnd"/>
      <w:r w:rsidRPr="008776B1">
        <w:t xml:space="preserve"> staff's findings are positive, and if this is the first permit renewal request for this project, the request and related documentation shall be sent to the Chairman.</w:t>
      </w:r>
      <w:r w:rsidR="0034780D">
        <w:t xml:space="preserve"> If the Chairman is unavailable, the application and related documentation will be sent to the Vice Chairman.</w:t>
      </w:r>
    </w:p>
    <w:p w14:paraId="1F243175" w14:textId="77777777" w:rsidR="00F37FB5" w:rsidRPr="008776B1" w:rsidRDefault="00F37FB5" w:rsidP="00D6771F"/>
    <w:p w14:paraId="4A8A0F0C" w14:textId="58CBC9AD" w:rsidR="00F37FB5" w:rsidRDefault="00F37FB5" w:rsidP="00F37FB5">
      <w:pPr>
        <w:ind w:left="2160" w:hanging="720"/>
      </w:pPr>
      <w:r w:rsidRPr="008776B1">
        <w:t>3)</w:t>
      </w:r>
      <w:r w:rsidR="00520487">
        <w:tab/>
      </w:r>
      <w:r w:rsidRPr="008776B1">
        <w:t xml:space="preserve">If the request is not in conformance with all applicable </w:t>
      </w:r>
      <w:proofErr w:type="spellStart"/>
      <w:r w:rsidRPr="008776B1">
        <w:t>HFSRB</w:t>
      </w:r>
      <w:proofErr w:type="spellEnd"/>
      <w:r w:rsidRPr="008776B1">
        <w:t xml:space="preserve"> criteria, or if </w:t>
      </w:r>
      <w:proofErr w:type="spellStart"/>
      <w:r w:rsidRPr="008776B1">
        <w:t>HFSRB</w:t>
      </w:r>
      <w:proofErr w:type="spellEnd"/>
      <w:r w:rsidRPr="008776B1">
        <w:t xml:space="preserve"> staff's findings are not positive, or if this is not the first permit renewal request for this project, the request and related documentation shall be sent to the </w:t>
      </w:r>
      <w:proofErr w:type="spellStart"/>
      <w:r w:rsidRPr="008776B1">
        <w:t>HFSRB</w:t>
      </w:r>
      <w:proofErr w:type="spellEnd"/>
      <w:r w:rsidRPr="008776B1">
        <w:t>.</w:t>
      </w:r>
    </w:p>
    <w:p w14:paraId="4694FC4C" w14:textId="77777777" w:rsidR="00520487" w:rsidRDefault="00520487" w:rsidP="00D6771F"/>
    <w:p w14:paraId="48FE8845" w14:textId="5D79BFED" w:rsidR="00520487" w:rsidRDefault="00520487" w:rsidP="00520487">
      <w:pPr>
        <w:ind w:left="1440" w:hanging="720"/>
      </w:pPr>
      <w:r w:rsidRPr="008776B1">
        <w:t>j)</w:t>
      </w:r>
      <w:r>
        <w:tab/>
      </w:r>
      <w:proofErr w:type="spellStart"/>
      <w:r w:rsidRPr="008776B1">
        <w:t>HFSRB</w:t>
      </w:r>
      <w:proofErr w:type="spellEnd"/>
      <w:r w:rsidRPr="008776B1">
        <w:t xml:space="preserve"> Chairman Review and Consideration</w:t>
      </w:r>
    </w:p>
    <w:p w14:paraId="67BE9741" w14:textId="77777777" w:rsidR="00520487" w:rsidRPr="008776B1" w:rsidRDefault="00520487" w:rsidP="00D6771F"/>
    <w:p w14:paraId="15BD90CD" w14:textId="71EB2031" w:rsidR="00520487" w:rsidRPr="008776B1" w:rsidRDefault="00520487" w:rsidP="00520487">
      <w:pPr>
        <w:ind w:left="2160" w:hanging="720"/>
      </w:pPr>
      <w:r w:rsidRPr="008776B1">
        <w:t>1)</w:t>
      </w:r>
      <w:r>
        <w:tab/>
      </w:r>
      <w:r w:rsidRPr="008776B1">
        <w:t>After receipt of the permit renewal request, the Chairman shall:</w:t>
      </w:r>
    </w:p>
    <w:p w14:paraId="2468C970" w14:textId="77777777" w:rsidR="00520487" w:rsidRDefault="00520487" w:rsidP="00D6771F"/>
    <w:p w14:paraId="630493AB" w14:textId="5D897DDF" w:rsidR="00520487" w:rsidRDefault="00520487" w:rsidP="00520487">
      <w:pPr>
        <w:ind w:left="2880" w:hanging="720"/>
      </w:pPr>
      <w:r w:rsidRPr="008776B1">
        <w:t>A)</w:t>
      </w:r>
      <w:r>
        <w:tab/>
      </w:r>
      <w:r w:rsidRPr="008776B1">
        <w:t>approve the request; or</w:t>
      </w:r>
    </w:p>
    <w:p w14:paraId="41A1F9FD" w14:textId="77777777" w:rsidR="00520487" w:rsidRDefault="00520487" w:rsidP="00D6771F"/>
    <w:p w14:paraId="7E0023D7" w14:textId="111655ED" w:rsidR="00520487" w:rsidRPr="00AC01FF" w:rsidRDefault="00520487" w:rsidP="00520487">
      <w:pPr>
        <w:ind w:left="2880" w:hanging="720"/>
      </w:pPr>
      <w:r w:rsidRPr="008776B1">
        <w:t>B)</w:t>
      </w:r>
      <w:r>
        <w:tab/>
      </w:r>
      <w:r w:rsidRPr="00AC01FF">
        <w:t>deny the request; or</w:t>
      </w:r>
    </w:p>
    <w:p w14:paraId="666BF380" w14:textId="77777777" w:rsidR="00520487" w:rsidRDefault="00520487" w:rsidP="00D6771F"/>
    <w:p w14:paraId="56697434" w14:textId="78BB32CF" w:rsidR="00520487" w:rsidRDefault="00520487" w:rsidP="00520487">
      <w:pPr>
        <w:ind w:left="2880" w:hanging="720"/>
      </w:pPr>
      <w:r w:rsidRPr="008776B1">
        <w:t>C)</w:t>
      </w:r>
      <w:r>
        <w:tab/>
      </w:r>
      <w:r w:rsidRPr="008776B1">
        <w:t xml:space="preserve">refer the request to </w:t>
      </w:r>
      <w:proofErr w:type="spellStart"/>
      <w:r w:rsidRPr="008776B1">
        <w:t>HFSRB</w:t>
      </w:r>
      <w:proofErr w:type="spellEnd"/>
      <w:r w:rsidRPr="008776B1">
        <w:t>.</w:t>
      </w:r>
    </w:p>
    <w:p w14:paraId="269BCEA7" w14:textId="77777777" w:rsidR="00520487" w:rsidRDefault="00520487" w:rsidP="00D6771F"/>
    <w:p w14:paraId="42539564" w14:textId="20714D0B" w:rsidR="00520487" w:rsidRPr="008776B1" w:rsidRDefault="00520487" w:rsidP="00520487">
      <w:pPr>
        <w:ind w:left="2160" w:hanging="720"/>
      </w:pPr>
      <w:r w:rsidRPr="008776B1">
        <w:t>2)</w:t>
      </w:r>
      <w:r>
        <w:tab/>
      </w:r>
      <w:proofErr w:type="spellStart"/>
      <w:r w:rsidRPr="008776B1">
        <w:t>HFSRB</w:t>
      </w:r>
      <w:proofErr w:type="spellEnd"/>
      <w:r w:rsidRPr="008776B1">
        <w:t xml:space="preserve"> staff shall provide electronic correspondence to the permit holder of the Chairman's determination </w:t>
      </w:r>
      <w:r w:rsidRPr="00AC01FF">
        <w:t xml:space="preserve">through </w:t>
      </w:r>
      <w:r w:rsidRPr="00520487">
        <w:t>dph.hfsrb@illinois.gov</w:t>
      </w:r>
      <w:r w:rsidRPr="008776B1">
        <w:t>.</w:t>
      </w:r>
    </w:p>
    <w:p w14:paraId="1B96E410" w14:textId="77777777" w:rsidR="00520487" w:rsidRDefault="00520487" w:rsidP="00520487"/>
    <w:p w14:paraId="06B7FF46" w14:textId="1FB73B18" w:rsidR="00520487" w:rsidRDefault="00520487" w:rsidP="00520487">
      <w:pPr>
        <w:ind w:left="1440" w:hanging="720"/>
      </w:pPr>
      <w:r w:rsidRPr="008776B1">
        <w:t>k)</w:t>
      </w:r>
      <w:r>
        <w:tab/>
      </w:r>
      <w:proofErr w:type="spellStart"/>
      <w:r w:rsidRPr="008776B1">
        <w:t>HFSRB</w:t>
      </w:r>
      <w:proofErr w:type="spellEnd"/>
      <w:r w:rsidRPr="008776B1">
        <w:t xml:space="preserve"> Review and Consideration</w:t>
      </w:r>
    </w:p>
    <w:p w14:paraId="5BC8E284" w14:textId="77777777" w:rsidR="00520487" w:rsidRDefault="00520487" w:rsidP="00D6771F"/>
    <w:p w14:paraId="44A6C3BC" w14:textId="114375D8" w:rsidR="00520487" w:rsidRPr="008776B1" w:rsidRDefault="00520487" w:rsidP="00520487">
      <w:pPr>
        <w:ind w:left="2160" w:hanging="720"/>
      </w:pPr>
      <w:r w:rsidRPr="008776B1">
        <w:t>1)</w:t>
      </w:r>
      <w:r>
        <w:tab/>
      </w:r>
      <w:r w:rsidRPr="008776B1">
        <w:t xml:space="preserve">If a permit renewal request is referred to the </w:t>
      </w:r>
      <w:proofErr w:type="spellStart"/>
      <w:r w:rsidRPr="008776B1">
        <w:t>HFSRB</w:t>
      </w:r>
      <w:proofErr w:type="spellEnd"/>
      <w:r w:rsidRPr="008776B1">
        <w:t xml:space="preserve">, it shall be scheduled for the </w:t>
      </w:r>
      <w:proofErr w:type="spellStart"/>
      <w:r w:rsidRPr="008776B1">
        <w:t>HFSRB</w:t>
      </w:r>
      <w:proofErr w:type="spellEnd"/>
      <w:r w:rsidRPr="008776B1">
        <w:t xml:space="preserve"> meeting that is at least 10 days from the date the request was referred to the </w:t>
      </w:r>
      <w:proofErr w:type="spellStart"/>
      <w:r w:rsidRPr="008776B1">
        <w:t>HFSRB</w:t>
      </w:r>
      <w:proofErr w:type="spellEnd"/>
      <w:r w:rsidRPr="008776B1">
        <w:t>.</w:t>
      </w:r>
    </w:p>
    <w:p w14:paraId="4CAFDEB5" w14:textId="77777777" w:rsidR="00520487" w:rsidRPr="008776B1" w:rsidRDefault="00520487" w:rsidP="00D6771F"/>
    <w:p w14:paraId="23BEDF72" w14:textId="61CEED04" w:rsidR="00520487" w:rsidRDefault="00520487" w:rsidP="0034780D">
      <w:pPr>
        <w:ind w:left="2160" w:hanging="720"/>
      </w:pPr>
      <w:r w:rsidRPr="008776B1">
        <w:t>2)</w:t>
      </w:r>
      <w:r>
        <w:tab/>
      </w:r>
      <w:r w:rsidRPr="008776B1">
        <w:t xml:space="preserve">After receipt of the permit renewal request, </w:t>
      </w:r>
      <w:proofErr w:type="spellStart"/>
      <w:r w:rsidR="0034780D">
        <w:t>HFSRB</w:t>
      </w:r>
      <w:proofErr w:type="spellEnd"/>
      <w:r w:rsidR="0034780D">
        <w:t xml:space="preserve"> will evaluate the information submitted to determine if the project has proceeded with due diligence (as defined in Section 1130.140) and shall either approve or deny the request</w:t>
      </w:r>
      <w:r w:rsidR="0046518C">
        <w:t>.</w:t>
      </w:r>
    </w:p>
    <w:p w14:paraId="6C8ED3E8" w14:textId="77777777" w:rsidR="00520487" w:rsidRDefault="00520487" w:rsidP="00520487"/>
    <w:p w14:paraId="3E644DAA" w14:textId="23DDCC2C" w:rsidR="00520487" w:rsidRPr="0096252F" w:rsidRDefault="00520487" w:rsidP="00520487">
      <w:pPr>
        <w:ind w:left="2160" w:hanging="720"/>
      </w:pPr>
      <w:r w:rsidRPr="00F17BF2">
        <w:t>3)</w:t>
      </w:r>
      <w:r>
        <w:tab/>
      </w:r>
      <w:proofErr w:type="spellStart"/>
      <w:r w:rsidRPr="00F17BF2">
        <w:t>HFSRB</w:t>
      </w:r>
      <w:proofErr w:type="spellEnd"/>
      <w:r w:rsidRPr="00F17BF2">
        <w:t xml:space="preserve"> staff shall provide electronic correspondence to the permit holder of </w:t>
      </w:r>
      <w:proofErr w:type="spellStart"/>
      <w:r w:rsidRPr="00F17BF2">
        <w:t>HFSRB's</w:t>
      </w:r>
      <w:proofErr w:type="spellEnd"/>
      <w:r w:rsidRPr="00F17BF2">
        <w:t xml:space="preserve"> determination through </w:t>
      </w:r>
      <w:r w:rsidRPr="00520487">
        <w:t>dph.hfsrb@illinois.gov</w:t>
      </w:r>
      <w:r w:rsidRPr="0096252F">
        <w:t>.</w:t>
      </w:r>
    </w:p>
    <w:p w14:paraId="29043944" w14:textId="77777777" w:rsidR="00520487" w:rsidRPr="00F17BF2" w:rsidRDefault="00520487" w:rsidP="00520487"/>
    <w:p w14:paraId="2215BC9F" w14:textId="48154919" w:rsidR="00520487" w:rsidRPr="00F17BF2" w:rsidRDefault="00520487" w:rsidP="00520487">
      <w:pPr>
        <w:ind w:left="1440" w:hanging="720"/>
      </w:pPr>
      <w:r w:rsidRPr="00F17BF2">
        <w:t>l)</w:t>
      </w:r>
      <w:r>
        <w:tab/>
      </w:r>
      <w:r w:rsidRPr="00F17BF2">
        <w:t xml:space="preserve">If a request for a permit renewal is denied (either by the Chairman or </w:t>
      </w:r>
      <w:proofErr w:type="spellStart"/>
      <w:r w:rsidRPr="00F17BF2">
        <w:t>HFSRB</w:t>
      </w:r>
      <w:proofErr w:type="spellEnd"/>
      <w:r w:rsidRPr="00F17BF2">
        <w:t xml:space="preserve">), the permit holder shall be afforded an opportunity for reconsideration through </w:t>
      </w:r>
      <w:proofErr w:type="spellStart"/>
      <w:r w:rsidRPr="00F17BF2">
        <w:t>HFSRB's</w:t>
      </w:r>
      <w:proofErr w:type="spellEnd"/>
      <w:r w:rsidRPr="00F17BF2">
        <w:t xml:space="preserve"> Declaratory Ruling process (see Section 1130.810).</w:t>
      </w:r>
    </w:p>
    <w:p w14:paraId="36F1EE36" w14:textId="77777777" w:rsidR="00520487" w:rsidRPr="00F17BF2" w:rsidRDefault="00520487" w:rsidP="00EE5B78"/>
    <w:p w14:paraId="07CFC67E" w14:textId="4E4B0EF7" w:rsidR="00520487" w:rsidRDefault="00520487" w:rsidP="00520487">
      <w:pPr>
        <w:ind w:left="1440" w:hanging="720"/>
      </w:pPr>
      <w:r w:rsidRPr="00F17BF2">
        <w:t>m)</w:t>
      </w:r>
      <w:r>
        <w:tab/>
      </w:r>
      <w:r w:rsidRPr="00F17BF2">
        <w:t xml:space="preserve">If the permit renewal request is denied through the Declaratory Ruling process, </w:t>
      </w:r>
      <w:proofErr w:type="spellStart"/>
      <w:r w:rsidRPr="00F17BF2">
        <w:t>HFSRB</w:t>
      </w:r>
      <w:proofErr w:type="spellEnd"/>
      <w:r w:rsidRPr="00F17BF2">
        <w:t xml:space="preserve"> </w:t>
      </w:r>
      <w:r w:rsidR="0034780D">
        <w:t xml:space="preserve">will </w:t>
      </w:r>
      <w:r w:rsidRPr="00F17BF2">
        <w:t>issue a Notice of Intent to Revoke a Permit (see Section 1130.780).</w:t>
      </w:r>
    </w:p>
    <w:p w14:paraId="2180E98B" w14:textId="77777777" w:rsidR="00CF707C" w:rsidRDefault="00CF707C" w:rsidP="00D6771F"/>
    <w:p w14:paraId="698C4459" w14:textId="474B5496" w:rsidR="00CF707C" w:rsidRDefault="00520487" w:rsidP="00CF707C">
      <w:pPr>
        <w:pStyle w:val="JCARSourceNote"/>
        <w:ind w:left="720"/>
      </w:pPr>
      <w:r w:rsidRPr="004E27CF">
        <w:t>(Source:  Amended at 4</w:t>
      </w:r>
      <w:r>
        <w:t>9</w:t>
      </w:r>
      <w:r w:rsidRPr="004E27CF">
        <w:t xml:space="preserve"> Ill. Reg. </w:t>
      </w:r>
      <w:r w:rsidR="00213018">
        <w:t>8366</w:t>
      </w:r>
      <w:r w:rsidRPr="004E27CF">
        <w:t xml:space="preserve">, effective </w:t>
      </w:r>
      <w:r w:rsidR="00213018">
        <w:t>July 1, 2025</w:t>
      </w:r>
      <w:r w:rsidRPr="004E27CF">
        <w:t>)</w:t>
      </w:r>
    </w:p>
    <w:sectPr w:rsidR="00CF707C" w:rsidSect="008C040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20A00"/>
    <w:rsid w:val="000A7925"/>
    <w:rsid w:val="0010050E"/>
    <w:rsid w:val="00107DE1"/>
    <w:rsid w:val="001237E4"/>
    <w:rsid w:val="001860A2"/>
    <w:rsid w:val="001A4161"/>
    <w:rsid w:val="00213018"/>
    <w:rsid w:val="00230947"/>
    <w:rsid w:val="002F267E"/>
    <w:rsid w:val="0030110D"/>
    <w:rsid w:val="0034780D"/>
    <w:rsid w:val="0041203B"/>
    <w:rsid w:val="0046518C"/>
    <w:rsid w:val="004C7738"/>
    <w:rsid w:val="004D37E2"/>
    <w:rsid w:val="00502FC2"/>
    <w:rsid w:val="00520487"/>
    <w:rsid w:val="0056335B"/>
    <w:rsid w:val="00581E0D"/>
    <w:rsid w:val="005C7646"/>
    <w:rsid w:val="00603718"/>
    <w:rsid w:val="00860DAA"/>
    <w:rsid w:val="008752D7"/>
    <w:rsid w:val="008C0405"/>
    <w:rsid w:val="00902B8F"/>
    <w:rsid w:val="009938E5"/>
    <w:rsid w:val="009A73FB"/>
    <w:rsid w:val="009E1696"/>
    <w:rsid w:val="00AA441C"/>
    <w:rsid w:val="00B060C7"/>
    <w:rsid w:val="00B11008"/>
    <w:rsid w:val="00B34BFC"/>
    <w:rsid w:val="00B8652B"/>
    <w:rsid w:val="00BB38E5"/>
    <w:rsid w:val="00BF0946"/>
    <w:rsid w:val="00C20A00"/>
    <w:rsid w:val="00C37C22"/>
    <w:rsid w:val="00C63A13"/>
    <w:rsid w:val="00C97A5F"/>
    <w:rsid w:val="00CF707C"/>
    <w:rsid w:val="00D6771F"/>
    <w:rsid w:val="00DD5F13"/>
    <w:rsid w:val="00DD63B6"/>
    <w:rsid w:val="00E31E31"/>
    <w:rsid w:val="00E41453"/>
    <w:rsid w:val="00EA088A"/>
    <w:rsid w:val="00EB3FD4"/>
    <w:rsid w:val="00EE5B78"/>
    <w:rsid w:val="00F37FB5"/>
    <w:rsid w:val="00F6597E"/>
    <w:rsid w:val="00F824C7"/>
    <w:rsid w:val="00F83865"/>
    <w:rsid w:val="00F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FBF45"/>
  <w15:docId w15:val="{9EBBE470-8D88-4625-B9AF-41EB18C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0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0405"/>
  </w:style>
  <w:style w:type="character" w:styleId="Hyperlink">
    <w:name w:val="Hyperlink"/>
    <w:basedOn w:val="DefaultParagraphFont"/>
    <w:unhideWhenUsed/>
    <w:rsid w:val="00F37F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6</cp:revision>
  <dcterms:created xsi:type="dcterms:W3CDTF">2025-05-23T16:01:00Z</dcterms:created>
  <dcterms:modified xsi:type="dcterms:W3CDTF">2025-06-30T13:20:00Z</dcterms:modified>
</cp:coreProperties>
</file>