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67" w:rsidRDefault="00FD0E67" w:rsidP="004A34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7C9" w:rsidRDefault="008727C9" w:rsidP="004A34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1120.310  Economic Feasibility Review Criteria</w:t>
      </w:r>
      <w:r>
        <w:t xml:space="preserve"> </w:t>
      </w:r>
      <w:r w:rsidR="007B333F" w:rsidRPr="007B333F">
        <w:rPr>
          <w:b/>
        </w:rPr>
        <w:t>(Renumbered)</w:t>
      </w:r>
    </w:p>
    <w:p w:rsidR="008727C9" w:rsidRDefault="008727C9" w:rsidP="004A34C1">
      <w:pPr>
        <w:widowControl w:val="0"/>
        <w:autoSpaceDE w:val="0"/>
        <w:autoSpaceDN w:val="0"/>
        <w:adjustRightInd w:val="0"/>
      </w:pPr>
    </w:p>
    <w:p w:rsidR="002D370D" w:rsidRPr="00D55B37" w:rsidRDefault="002D370D">
      <w:pPr>
        <w:pStyle w:val="JCARSourceNote"/>
        <w:ind w:left="720"/>
      </w:pPr>
      <w:r w:rsidRPr="00D55B37">
        <w:t xml:space="preserve">(Source:  </w:t>
      </w:r>
      <w:r w:rsidR="007B333F">
        <w:t xml:space="preserve">Section 1120.310 renumbered to Section 1120.140 </w:t>
      </w:r>
      <w:r w:rsidRPr="00D55B37">
        <w:t xml:space="preserve">at </w:t>
      </w:r>
      <w:r>
        <w:t>3</w:t>
      </w:r>
      <w:r w:rsidR="004900D0">
        <w:t>4</w:t>
      </w:r>
      <w:r>
        <w:t xml:space="preserve"> I</w:t>
      </w:r>
      <w:r w:rsidRPr="00D55B37">
        <w:t xml:space="preserve">ll. Reg. </w:t>
      </w:r>
      <w:r w:rsidR="000E3024">
        <w:t>6143</w:t>
      </w:r>
      <w:r w:rsidRPr="00D55B37">
        <w:t xml:space="preserve">, effective </w:t>
      </w:r>
      <w:r w:rsidR="000E3024">
        <w:t>April 13, 2010</w:t>
      </w:r>
      <w:r w:rsidRPr="00D55B37">
        <w:t>)</w:t>
      </w:r>
    </w:p>
    <w:sectPr w:rsidR="002D370D" w:rsidRPr="00D55B37" w:rsidSect="004A34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711B4"/>
    <w:multiLevelType w:val="hybridMultilevel"/>
    <w:tmpl w:val="21448A62"/>
    <w:lvl w:ilvl="0" w:tplc="5F14097C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7C9"/>
    <w:rsid w:val="0002160B"/>
    <w:rsid w:val="000E3024"/>
    <w:rsid w:val="002722A2"/>
    <w:rsid w:val="002D370D"/>
    <w:rsid w:val="003C26D9"/>
    <w:rsid w:val="004805A9"/>
    <w:rsid w:val="004900D0"/>
    <w:rsid w:val="004940F3"/>
    <w:rsid w:val="004A34C1"/>
    <w:rsid w:val="005001D5"/>
    <w:rsid w:val="005A1B77"/>
    <w:rsid w:val="007A7189"/>
    <w:rsid w:val="007B22A1"/>
    <w:rsid w:val="007B333F"/>
    <w:rsid w:val="008727C9"/>
    <w:rsid w:val="008920AD"/>
    <w:rsid w:val="00A536B2"/>
    <w:rsid w:val="00BA54BA"/>
    <w:rsid w:val="00C40DC7"/>
    <w:rsid w:val="00D343CB"/>
    <w:rsid w:val="00D64E1B"/>
    <w:rsid w:val="00DA6C7F"/>
    <w:rsid w:val="00DE2018"/>
    <w:rsid w:val="00F05D01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A34C1"/>
  </w:style>
  <w:style w:type="paragraph" w:customStyle="1" w:styleId="JCARSourceNote">
    <w:name w:val="JCAR Source Note"/>
    <w:basedOn w:val="Normal"/>
    <w:rsid w:val="004A3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A34C1"/>
  </w:style>
  <w:style w:type="paragraph" w:customStyle="1" w:styleId="JCARSourceNote">
    <w:name w:val="JCAR Source Note"/>
    <w:basedOn w:val="Normal"/>
    <w:rsid w:val="004A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MessingerRR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