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A7" w:rsidRDefault="009547E1" w:rsidP="00BA6AA7">
      <w:pPr>
        <w:widowControl w:val="0"/>
        <w:autoSpaceDE w:val="0"/>
        <w:autoSpaceDN w:val="0"/>
        <w:adjustRightInd w:val="0"/>
      </w:pPr>
      <w:r>
        <w:br w:type="page"/>
      </w:r>
      <w:r w:rsidR="00BA6AA7">
        <w:rPr>
          <w:b/>
          <w:bCs/>
        </w:rPr>
        <w:lastRenderedPageBreak/>
        <w:t xml:space="preserve">Section 1110.APPENDIX A  </w:t>
      </w:r>
      <w:r>
        <w:rPr>
          <w:b/>
          <w:bCs/>
        </w:rPr>
        <w:t xml:space="preserve"> </w:t>
      </w:r>
      <w:r w:rsidR="00AF23C2">
        <w:rPr>
          <w:b/>
          <w:bCs/>
        </w:rPr>
        <w:t>ASTC Services</w:t>
      </w:r>
      <w:r w:rsidR="00BA6AA7">
        <w:t xml:space="preserve"> </w:t>
      </w:r>
    </w:p>
    <w:p w:rsidR="00BA6AA7" w:rsidRDefault="00BA6AA7" w:rsidP="00BA6AA7">
      <w:pPr>
        <w:widowControl w:val="0"/>
        <w:autoSpaceDE w:val="0"/>
        <w:autoSpaceDN w:val="0"/>
        <w:adjustRightInd w:val="0"/>
      </w:pPr>
    </w:p>
    <w:p w:rsidR="00AF23C2" w:rsidRPr="00AF23C2" w:rsidRDefault="00AF23C2" w:rsidP="00AF23C2">
      <w:r w:rsidRPr="00AF23C2">
        <w:t>The following is a list of ASTC services for Non-Hospital Based Ambulatory Surgical Treatment Centers (ASTC):</w:t>
      </w:r>
    </w:p>
    <w:p w:rsidR="00AF23C2" w:rsidRPr="00AF23C2" w:rsidRDefault="00AF23C2" w:rsidP="00AF23C2"/>
    <w:p w:rsidR="00AF23C2" w:rsidRPr="00AF23C2" w:rsidRDefault="00AF23C2" w:rsidP="00AF23C2">
      <w:pPr>
        <w:ind w:left="720"/>
      </w:pPr>
      <w:r>
        <w:t>1.</w:t>
      </w:r>
      <w:r>
        <w:tab/>
      </w:r>
      <w:r w:rsidRPr="00AF23C2">
        <w:t xml:space="preserve">Cardiovascular 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2.</w:t>
      </w:r>
      <w:r>
        <w:tab/>
      </w:r>
      <w:r w:rsidRPr="00AF23C2">
        <w:t>Colon and Rectal Surgery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3.</w:t>
      </w:r>
      <w:r>
        <w:tab/>
      </w:r>
      <w:r w:rsidRPr="00AF23C2">
        <w:t>Dermatology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4.</w:t>
      </w:r>
      <w:r>
        <w:tab/>
      </w:r>
      <w:r w:rsidRPr="00AF23C2">
        <w:t>General Dentistry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5.</w:t>
      </w:r>
      <w:r>
        <w:tab/>
      </w:r>
      <w:r w:rsidRPr="00AF23C2">
        <w:t>General Surgery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6.</w:t>
      </w:r>
      <w:r>
        <w:tab/>
      </w:r>
      <w:r w:rsidRPr="00AF23C2">
        <w:t xml:space="preserve">Gastroenterology 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7.</w:t>
      </w:r>
      <w:r>
        <w:tab/>
      </w:r>
      <w:r w:rsidRPr="00AF23C2">
        <w:t>Neurological Surgery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8.</w:t>
      </w:r>
      <w:r>
        <w:tab/>
      </w:r>
      <w:r w:rsidRPr="00AF23C2">
        <w:t>Nuclear Medicine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>
        <w:t>9.</w:t>
      </w:r>
      <w:r>
        <w:tab/>
      </w:r>
      <w:r w:rsidRPr="00AF23C2">
        <w:t>Obstetrics/Gynecology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95AB3">
      <w:pPr>
        <w:ind w:left="720" w:hanging="108"/>
      </w:pPr>
      <w:r>
        <w:t>10.</w:t>
      </w:r>
      <w:r>
        <w:tab/>
      </w:r>
      <w:r w:rsidRPr="00AF23C2">
        <w:t>Ophthalmology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11.</w:t>
      </w:r>
      <w:r>
        <w:tab/>
      </w:r>
      <w:r w:rsidRPr="00AF23C2">
        <w:t>Oral/Maxillofacial Surgery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12.</w:t>
      </w:r>
      <w:r>
        <w:tab/>
      </w:r>
      <w:r w:rsidRPr="00AF23C2">
        <w:t>Orthopaedic Surgery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13.</w:t>
      </w:r>
      <w:r>
        <w:tab/>
      </w:r>
      <w:r w:rsidRPr="00AF23C2">
        <w:t>Otolaryngology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14.</w:t>
      </w:r>
      <w:r>
        <w:tab/>
      </w:r>
      <w:r w:rsidRPr="00AF23C2">
        <w:t>Pain Management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15.</w:t>
      </w:r>
      <w:r>
        <w:tab/>
      </w:r>
      <w:r w:rsidRPr="00AF23C2">
        <w:t>Physical Medicine and Rehabilitation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16.</w:t>
      </w:r>
      <w:r>
        <w:tab/>
      </w:r>
      <w:r w:rsidRPr="00AF23C2">
        <w:t>Plastic Surgery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17.</w:t>
      </w:r>
      <w:r>
        <w:tab/>
      </w:r>
      <w:r w:rsidRPr="00AF23C2">
        <w:t>Podiatric Surgery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18.</w:t>
      </w:r>
      <w:r>
        <w:tab/>
      </w:r>
      <w:r w:rsidRPr="00AF23C2">
        <w:t>Radiology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19.</w:t>
      </w:r>
      <w:r>
        <w:tab/>
      </w:r>
      <w:r w:rsidRPr="00AF23C2">
        <w:t>Thoracic Surgery</w:t>
      </w:r>
    </w:p>
    <w:p w:rsidR="00AF23C2" w:rsidRPr="00AF23C2" w:rsidRDefault="00AF23C2" w:rsidP="00A95AB3">
      <w:pPr>
        <w:ind w:left="720" w:hanging="108"/>
      </w:pPr>
    </w:p>
    <w:p w:rsidR="00AF23C2" w:rsidRPr="00AF23C2" w:rsidRDefault="00AF23C2" w:rsidP="00A95AB3">
      <w:pPr>
        <w:ind w:left="720" w:hanging="108"/>
      </w:pPr>
      <w:r>
        <w:t>20.</w:t>
      </w:r>
      <w:r>
        <w:tab/>
      </w:r>
      <w:r w:rsidRPr="00AF23C2">
        <w:t>Urology</w:t>
      </w:r>
    </w:p>
    <w:p w:rsidR="00AF23C2" w:rsidRPr="00AF23C2" w:rsidRDefault="00AF23C2" w:rsidP="00AF23C2">
      <w:pPr>
        <w:ind w:left="720"/>
      </w:pPr>
    </w:p>
    <w:p w:rsidR="00AF23C2" w:rsidRPr="00AF23C2" w:rsidRDefault="00AF23C2" w:rsidP="00AF23C2">
      <w:pPr>
        <w:ind w:left="720"/>
      </w:pPr>
      <w:r w:rsidRPr="00AF23C2">
        <w:t>Other ASTC services will be considered on a case</w:t>
      </w:r>
      <w:r w:rsidR="00A95AB3">
        <w:t>-</w:t>
      </w:r>
      <w:r w:rsidRPr="00AF23C2">
        <w:t>by</w:t>
      </w:r>
      <w:r w:rsidR="00A95AB3">
        <w:t>-</w:t>
      </w:r>
      <w:r w:rsidRPr="00AF23C2">
        <w:t>case basis.</w:t>
      </w:r>
      <w:bookmarkStart w:id="0" w:name="_GoBack"/>
      <w:bookmarkEnd w:id="0"/>
    </w:p>
    <w:sectPr w:rsidR="00AF23C2" w:rsidRPr="00AF23C2" w:rsidSect="00BA6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AA7"/>
    <w:rsid w:val="000248E9"/>
    <w:rsid w:val="000614AB"/>
    <w:rsid w:val="00247B46"/>
    <w:rsid w:val="002E5E87"/>
    <w:rsid w:val="005C1B22"/>
    <w:rsid w:val="005C3366"/>
    <w:rsid w:val="006C5F92"/>
    <w:rsid w:val="0070618B"/>
    <w:rsid w:val="00745760"/>
    <w:rsid w:val="00751FA6"/>
    <w:rsid w:val="009547E1"/>
    <w:rsid w:val="00A95AB3"/>
    <w:rsid w:val="00AF23C2"/>
    <w:rsid w:val="00BA6AA7"/>
    <w:rsid w:val="00C92547"/>
    <w:rsid w:val="00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B9BB18-08A4-4BAB-9253-FA8B7C09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McFarland, Amber C.</cp:lastModifiedBy>
  <cp:revision>5</cp:revision>
  <dcterms:created xsi:type="dcterms:W3CDTF">2014-04-15T21:08:00Z</dcterms:created>
  <dcterms:modified xsi:type="dcterms:W3CDTF">2017-04-10T20:51:00Z</dcterms:modified>
</cp:coreProperties>
</file>