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BB7" w:rsidRDefault="009F5BB7" w:rsidP="009F5BB7">
      <w:pPr>
        <w:widowControl w:val="0"/>
        <w:autoSpaceDE w:val="0"/>
        <w:autoSpaceDN w:val="0"/>
        <w:adjustRightInd w:val="0"/>
      </w:pPr>
      <w:bookmarkStart w:id="0" w:name="_GoBack"/>
      <w:bookmarkEnd w:id="0"/>
    </w:p>
    <w:p w:rsidR="009F5BB7" w:rsidRDefault="009F5BB7" w:rsidP="009F5BB7">
      <w:pPr>
        <w:widowControl w:val="0"/>
        <w:autoSpaceDE w:val="0"/>
        <w:autoSpaceDN w:val="0"/>
        <w:adjustRightInd w:val="0"/>
      </w:pPr>
      <w:r>
        <w:rPr>
          <w:b/>
          <w:bCs/>
        </w:rPr>
        <w:t xml:space="preserve">Section 1110.2650  </w:t>
      </w:r>
      <w:proofErr w:type="spellStart"/>
      <w:r>
        <w:rPr>
          <w:b/>
          <w:bCs/>
        </w:rPr>
        <w:t>Postsurgical</w:t>
      </w:r>
      <w:proofErr w:type="spellEnd"/>
      <w:r>
        <w:rPr>
          <w:b/>
          <w:bCs/>
        </w:rPr>
        <w:t xml:space="preserve"> Recovery Care Center Alternative Health Care Model</w:t>
      </w:r>
      <w:r w:rsidR="001571A6">
        <w:rPr>
          <w:b/>
          <w:bCs/>
        </w:rPr>
        <w:t xml:space="preserve"> – </w:t>
      </w:r>
      <w:r>
        <w:rPr>
          <w:b/>
          <w:bCs/>
        </w:rPr>
        <w:t>Project Completion</w:t>
      </w:r>
      <w:r>
        <w:t xml:space="preserve"> </w:t>
      </w:r>
    </w:p>
    <w:p w:rsidR="009F5BB7" w:rsidRDefault="009F5BB7" w:rsidP="009F5BB7">
      <w:pPr>
        <w:widowControl w:val="0"/>
        <w:autoSpaceDE w:val="0"/>
        <w:autoSpaceDN w:val="0"/>
        <w:adjustRightInd w:val="0"/>
      </w:pPr>
    </w:p>
    <w:p w:rsidR="009F5BB7" w:rsidRDefault="009F5BB7" w:rsidP="009F5BB7">
      <w:pPr>
        <w:widowControl w:val="0"/>
        <w:autoSpaceDE w:val="0"/>
        <w:autoSpaceDN w:val="0"/>
        <w:adjustRightInd w:val="0"/>
        <w:ind w:left="1440" w:hanging="720"/>
      </w:pPr>
      <w:r>
        <w:t>a)</w:t>
      </w:r>
      <w:r>
        <w:tab/>
        <w:t xml:space="preserve">Since the purpose for establishment of this category of service is to evaluate the alternative delivery model for effectiveness, such projects are not complete until such time as the model is evaluated and the decision made to adopt or not adopt the model as an ongoing licensed level of service separate from an alternative delivery model.  A discontinuation permit will not be required of a facility holding a </w:t>
      </w:r>
      <w:proofErr w:type="spellStart"/>
      <w:r>
        <w:t>postsurgical</w:t>
      </w:r>
      <w:proofErr w:type="spellEnd"/>
      <w:r>
        <w:t xml:space="preserve"> recovery care center alternative health care model permit if the facility elects to discontinue the model.  The </w:t>
      </w:r>
      <w:proofErr w:type="spellStart"/>
      <w:r>
        <w:t>postsurgical</w:t>
      </w:r>
      <w:proofErr w:type="spellEnd"/>
      <w:r>
        <w:t xml:space="preserve"> recovery care center alternative health care model project shall be considered complete as of the date the Agency receives notice of the discontinuation.  If a need for an additional model exists applications shall be approved in accordance with Section 1110.2640.  Any alteration, discontinuation or abandonment to the approved category of service during the life of the permit is subject to State Board review. </w:t>
      </w:r>
    </w:p>
    <w:p w:rsidR="004B7820" w:rsidRDefault="004B7820" w:rsidP="009F5BB7">
      <w:pPr>
        <w:widowControl w:val="0"/>
        <w:autoSpaceDE w:val="0"/>
        <w:autoSpaceDN w:val="0"/>
        <w:adjustRightInd w:val="0"/>
        <w:ind w:left="1440" w:hanging="720"/>
      </w:pPr>
    </w:p>
    <w:p w:rsidR="009F5BB7" w:rsidRDefault="009F5BB7" w:rsidP="009F5BB7">
      <w:pPr>
        <w:widowControl w:val="0"/>
        <w:autoSpaceDE w:val="0"/>
        <w:autoSpaceDN w:val="0"/>
        <w:adjustRightInd w:val="0"/>
        <w:ind w:left="1440" w:hanging="720"/>
      </w:pPr>
      <w:r>
        <w:t>b)</w:t>
      </w:r>
      <w:r>
        <w:tab/>
        <w:t xml:space="preserve">All assurances and charges for service presented in the application shall be in effect  for the life of the permit unless altered pursuant to the approval of the State Board.  Charges may be annually adjusted for inflation not to exceed the growth in the health care component of the Consumer Price Index. </w:t>
      </w:r>
    </w:p>
    <w:p w:rsidR="004B7820" w:rsidRDefault="004B7820" w:rsidP="009F5BB7">
      <w:pPr>
        <w:widowControl w:val="0"/>
        <w:autoSpaceDE w:val="0"/>
        <w:autoSpaceDN w:val="0"/>
        <w:adjustRightInd w:val="0"/>
        <w:ind w:left="1440" w:hanging="720"/>
      </w:pPr>
    </w:p>
    <w:p w:rsidR="009F5BB7" w:rsidRDefault="009F5BB7" w:rsidP="009F5BB7">
      <w:pPr>
        <w:widowControl w:val="0"/>
        <w:autoSpaceDE w:val="0"/>
        <w:autoSpaceDN w:val="0"/>
        <w:adjustRightInd w:val="0"/>
        <w:ind w:left="1440" w:hanging="720"/>
      </w:pPr>
      <w:r>
        <w:t>c)</w:t>
      </w:r>
      <w:r>
        <w:tab/>
        <w:t xml:space="preserve">A </w:t>
      </w:r>
      <w:proofErr w:type="spellStart"/>
      <w:r>
        <w:t>postsurgical</w:t>
      </w:r>
      <w:proofErr w:type="spellEnd"/>
      <w:r>
        <w:t xml:space="preserve"> recovery care center alternative health care model shall have a period of eighteen months from the date of permit issuance to become operational.  Failure to begin operation in this time period shall result in the permit becoming null and void. </w:t>
      </w:r>
    </w:p>
    <w:p w:rsidR="009F5BB7" w:rsidRDefault="009F5BB7" w:rsidP="009F5BB7">
      <w:pPr>
        <w:widowControl w:val="0"/>
        <w:autoSpaceDE w:val="0"/>
        <w:autoSpaceDN w:val="0"/>
        <w:adjustRightInd w:val="0"/>
        <w:ind w:left="1440" w:hanging="720"/>
      </w:pPr>
    </w:p>
    <w:p w:rsidR="009F5BB7" w:rsidRDefault="009F5BB7" w:rsidP="009F5BB7">
      <w:pPr>
        <w:widowControl w:val="0"/>
        <w:autoSpaceDE w:val="0"/>
        <w:autoSpaceDN w:val="0"/>
        <w:adjustRightInd w:val="0"/>
        <w:ind w:left="1440" w:hanging="720"/>
      </w:pPr>
      <w:r>
        <w:t xml:space="preserve">(Source:  Added at 19 Ill. Reg. 2991, effective March 1, 1995) </w:t>
      </w:r>
    </w:p>
    <w:sectPr w:rsidR="009F5BB7" w:rsidSect="009F5B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5BB7"/>
    <w:rsid w:val="001571A6"/>
    <w:rsid w:val="004B7820"/>
    <w:rsid w:val="005A1345"/>
    <w:rsid w:val="005C3366"/>
    <w:rsid w:val="009753BF"/>
    <w:rsid w:val="009F5BB7"/>
    <w:rsid w:val="00BC3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Roberts, John</cp:lastModifiedBy>
  <cp:revision>3</cp:revision>
  <dcterms:created xsi:type="dcterms:W3CDTF">2012-06-22T02:03:00Z</dcterms:created>
  <dcterms:modified xsi:type="dcterms:W3CDTF">2012-06-22T02:03:00Z</dcterms:modified>
</cp:coreProperties>
</file>