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38" w:rsidRDefault="00274938" w:rsidP="002749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4938" w:rsidRDefault="00274938" w:rsidP="00274938">
      <w:pPr>
        <w:widowControl w:val="0"/>
        <w:autoSpaceDE w:val="0"/>
        <w:autoSpaceDN w:val="0"/>
        <w:adjustRightInd w:val="0"/>
        <w:jc w:val="center"/>
      </w:pPr>
      <w:r>
        <w:t xml:space="preserve">SUBPART H:  CATEGORY OF SERVICE REVIEW CRITERIA – </w:t>
      </w:r>
    </w:p>
    <w:p w:rsidR="00274938" w:rsidRDefault="00274938" w:rsidP="00274938">
      <w:pPr>
        <w:widowControl w:val="0"/>
        <w:autoSpaceDE w:val="0"/>
        <w:autoSpaceDN w:val="0"/>
        <w:adjustRightInd w:val="0"/>
        <w:jc w:val="center"/>
      </w:pPr>
      <w:r>
        <w:t>ACUTE MENTAL ILLNESS</w:t>
      </w:r>
      <w:r w:rsidR="006C54B2">
        <w:t xml:space="preserve"> AND CHRONIC MENTAL ILLNESS</w:t>
      </w:r>
    </w:p>
    <w:sectPr w:rsidR="00274938" w:rsidSect="0027493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938"/>
    <w:rsid w:val="000002EA"/>
    <w:rsid w:val="00274938"/>
    <w:rsid w:val="002C2050"/>
    <w:rsid w:val="00390869"/>
    <w:rsid w:val="005F4332"/>
    <w:rsid w:val="00685DF7"/>
    <w:rsid w:val="006C54B2"/>
    <w:rsid w:val="0073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CATEGORY OF SERVICE REVIEW CRITERIA – 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