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Pr="00D84D58" w:rsidRDefault="001C71C2" w:rsidP="00D84D58"/>
    <w:p w:rsidR="00D84D58" w:rsidRPr="00D84D58" w:rsidRDefault="00D84D58" w:rsidP="00D84D58">
      <w:pPr>
        <w:rPr>
          <w:b/>
        </w:rPr>
      </w:pPr>
      <w:r w:rsidRPr="00D84D58">
        <w:rPr>
          <w:b/>
        </w:rPr>
        <w:t>Section 1100.440  Requirements for Authorized Hospital Beds</w:t>
      </w:r>
    </w:p>
    <w:p w:rsidR="00D84D58" w:rsidRPr="00D84D58" w:rsidRDefault="00D84D58" w:rsidP="00D84D58"/>
    <w:p w:rsidR="00D84D58" w:rsidRDefault="00D84D58" w:rsidP="00D84D58">
      <w:pPr>
        <w:ind w:firstLine="720"/>
      </w:pPr>
      <w:r w:rsidRPr="00D84D58">
        <w:t>a)</w:t>
      </w:r>
      <w:r w:rsidRPr="00D84D58">
        <w:tab/>
        <w:t xml:space="preserve">Authorized hospital beds are to be classified as one of the following: </w:t>
      </w:r>
    </w:p>
    <w:p w:rsidR="00D84D58" w:rsidRPr="00D84D58" w:rsidRDefault="00D84D58" w:rsidP="00D84D58">
      <w:pPr>
        <w:ind w:firstLine="720"/>
      </w:pPr>
    </w:p>
    <w:p w:rsidR="00D84D58" w:rsidRPr="00D84D58" w:rsidRDefault="00D84D58" w:rsidP="00D84D58">
      <w:pPr>
        <w:ind w:left="720" w:firstLine="720"/>
      </w:pPr>
      <w:r w:rsidRPr="00D84D58">
        <w:t>1)</w:t>
      </w:r>
      <w:r w:rsidRPr="00D84D58">
        <w:tab/>
        <w:t>Physically Available Beds</w:t>
      </w:r>
    </w:p>
    <w:p w:rsidR="00D84D58" w:rsidRPr="00D84D58" w:rsidRDefault="00D84D58" w:rsidP="00D84D58"/>
    <w:p w:rsidR="00D84D58" w:rsidRPr="00D84D58" w:rsidRDefault="00D84D58" w:rsidP="00D84D58">
      <w:pPr>
        <w:ind w:left="2880" w:hanging="720"/>
      </w:pPr>
      <w:r>
        <w:t>A)</w:t>
      </w:r>
      <w:r>
        <w:tab/>
      </w:r>
      <w:r w:rsidRPr="00D84D58">
        <w:t xml:space="preserve">Patient rooms and patient care units (PCUs) shall be compliant with applicable licensure codes and standards for hospital facilities, pursuant to the Hospital Licensing Requirements (77 </w:t>
      </w:r>
      <w:smartTag w:uri="urn:schemas-microsoft-com:office:smarttags" w:element="place">
        <w:smartTag w:uri="urn:schemas-microsoft-com:office:smarttags" w:element="State">
          <w:r w:rsidRPr="00D84D58">
            <w:t>Ill.</w:t>
          </w:r>
        </w:smartTag>
      </w:smartTag>
      <w:r w:rsidRPr="00D84D58">
        <w:t xml:space="preserve"> Adm. Code 250) as determined by IDPH. </w:t>
      </w:r>
    </w:p>
    <w:p w:rsidR="00D84D58" w:rsidRPr="00D84D58" w:rsidRDefault="00D84D58" w:rsidP="00D84D58"/>
    <w:p w:rsidR="00D84D58" w:rsidRPr="00D84D58" w:rsidRDefault="00D84D58" w:rsidP="00D84D58">
      <w:pPr>
        <w:ind w:left="2880" w:hanging="720"/>
      </w:pPr>
      <w:r>
        <w:t>B)</w:t>
      </w:r>
      <w:r>
        <w:tab/>
      </w:r>
      <w:r w:rsidRPr="00D84D58">
        <w:t>The approved number of beds is to be recorded in the Inventory of Health Care Facilities.</w:t>
      </w:r>
    </w:p>
    <w:p w:rsidR="00D84D58" w:rsidRPr="00D84D58" w:rsidRDefault="00D84D58" w:rsidP="00D84D58"/>
    <w:p w:rsidR="00D84D58" w:rsidRPr="00D84D58" w:rsidRDefault="00D84D58" w:rsidP="00D84D58">
      <w:pPr>
        <w:ind w:left="720" w:firstLine="720"/>
      </w:pPr>
      <w:r w:rsidRPr="00D84D58">
        <w:t>2)</w:t>
      </w:r>
      <w:r>
        <w:tab/>
      </w:r>
      <w:r w:rsidRPr="00D84D58">
        <w:t>Reserve Beds</w:t>
      </w:r>
    </w:p>
    <w:p w:rsidR="00D84D58" w:rsidRPr="00D84D58" w:rsidRDefault="00D84D58" w:rsidP="00D84D58"/>
    <w:p w:rsidR="00D84D58" w:rsidRDefault="00D84D58" w:rsidP="00D84D58">
      <w:pPr>
        <w:ind w:left="2880" w:hanging="720"/>
      </w:pPr>
      <w:r>
        <w:t>A)</w:t>
      </w:r>
      <w:r>
        <w:tab/>
      </w:r>
      <w:r w:rsidRPr="00D84D58">
        <w:t>Patient rooms and PCUs must be compliant with applicable licensure codes and standards for hospital facilities, as determined by IDPH.</w:t>
      </w:r>
    </w:p>
    <w:p w:rsidR="00D84D58" w:rsidRPr="00D84D58" w:rsidRDefault="00D84D58" w:rsidP="00D84D58">
      <w:pPr>
        <w:ind w:left="2880" w:hanging="720"/>
      </w:pPr>
    </w:p>
    <w:p w:rsidR="00D84D58" w:rsidRDefault="00D84D58" w:rsidP="00D84D58">
      <w:pPr>
        <w:ind w:left="2880" w:hanging="720"/>
      </w:pPr>
      <w:r>
        <w:t>B)</w:t>
      </w:r>
      <w:r>
        <w:tab/>
      </w:r>
      <w:r w:rsidRPr="00D84D58">
        <w:t xml:space="preserve">Patient rooms and PCUs shall be able to be set up and physically available for inpatient care within </w:t>
      </w:r>
      <w:r w:rsidR="00C02CF4">
        <w:t>72</w:t>
      </w:r>
      <w:r w:rsidRPr="00D84D58">
        <w:t xml:space="preserve"> hours, including equipment, furnishings and non-time-sensitive supplies.</w:t>
      </w:r>
    </w:p>
    <w:p w:rsidR="00D84D58" w:rsidRPr="00D84D58" w:rsidRDefault="00D84D58" w:rsidP="00D84D58">
      <w:pPr>
        <w:ind w:left="2880" w:hanging="720"/>
      </w:pPr>
    </w:p>
    <w:p w:rsidR="00D84D58" w:rsidRPr="00D84D58" w:rsidRDefault="00D84D58" w:rsidP="00D84D58">
      <w:pPr>
        <w:ind w:left="2880" w:hanging="720"/>
      </w:pPr>
      <w:r>
        <w:t>C)</w:t>
      </w:r>
      <w:r>
        <w:tab/>
      </w:r>
      <w:r w:rsidRPr="00D84D58">
        <w:t xml:space="preserve">Patient room and PCU equipment, furnishings and supplies designated for reserve beds shall be maintained </w:t>
      </w:r>
      <w:r w:rsidR="00C02CF4">
        <w:t xml:space="preserve">either </w:t>
      </w:r>
      <w:r w:rsidRPr="00D84D58">
        <w:t>on the hospital</w:t>
      </w:r>
      <w:r>
        <w:t>'</w:t>
      </w:r>
      <w:r w:rsidRPr="00D84D58">
        <w:t>s campus</w:t>
      </w:r>
      <w:r w:rsidR="00C02CF4">
        <w:t xml:space="preserve"> or in a storage facility that is owned or operated by the hospital</w:t>
      </w:r>
      <w:r w:rsidRPr="00D84D58">
        <w:t>.</w:t>
      </w:r>
    </w:p>
    <w:p w:rsidR="00D84D58" w:rsidRDefault="00D84D58" w:rsidP="00D84D58"/>
    <w:p w:rsidR="00D84D58" w:rsidRDefault="00D84D58" w:rsidP="00D84D58">
      <w:pPr>
        <w:ind w:left="2880" w:hanging="720"/>
      </w:pPr>
      <w:r>
        <w:t>D)</w:t>
      </w:r>
      <w:r>
        <w:tab/>
      </w:r>
      <w:r w:rsidRPr="00D84D58">
        <w:t>The number of reserve beds shall not exceed 10% of the sum of physically available beds and transitional beds within each category of service.</w:t>
      </w:r>
      <w:r w:rsidR="00B11F93">
        <w:t xml:space="preserve">  Hospitals with a total bed count of less than 50 beds may report up to a total of five reserve beds.</w:t>
      </w:r>
    </w:p>
    <w:p w:rsidR="00D84D58" w:rsidRPr="00D84D58" w:rsidRDefault="00D84D58" w:rsidP="00D84D58">
      <w:pPr>
        <w:ind w:left="2880" w:hanging="720"/>
      </w:pPr>
    </w:p>
    <w:p w:rsidR="00D84D58" w:rsidRDefault="00D84D58" w:rsidP="00D84D58">
      <w:pPr>
        <w:ind w:left="2880" w:hanging="720"/>
      </w:pPr>
      <w:r>
        <w:t>E)</w:t>
      </w:r>
      <w:r>
        <w:tab/>
      </w:r>
      <w:r w:rsidRPr="00D84D58">
        <w:t>The approved number of beds is to be recorded in the Inventory of Health Care Facilities.</w:t>
      </w:r>
    </w:p>
    <w:p w:rsidR="00165C43" w:rsidRPr="00D84D58" w:rsidRDefault="00165C43" w:rsidP="00D84D58">
      <w:pPr>
        <w:ind w:left="2880" w:hanging="720"/>
      </w:pPr>
    </w:p>
    <w:p w:rsidR="00D84D58" w:rsidRPr="00D84D58" w:rsidRDefault="00D84D58" w:rsidP="00D84D58">
      <w:pPr>
        <w:ind w:left="720" w:firstLine="720"/>
      </w:pPr>
      <w:r w:rsidRPr="00D84D58">
        <w:t>3)</w:t>
      </w:r>
      <w:r>
        <w:tab/>
      </w:r>
      <w:r w:rsidRPr="00D84D58">
        <w:t>Transitional Beds</w:t>
      </w:r>
    </w:p>
    <w:p w:rsidR="00D84D58" w:rsidRPr="00D84D58" w:rsidRDefault="00D84D58" w:rsidP="00D84D58"/>
    <w:p w:rsidR="00D84D58" w:rsidRPr="00D84D58" w:rsidRDefault="00D84D58" w:rsidP="00D84D58">
      <w:pPr>
        <w:ind w:left="2880" w:hanging="720"/>
      </w:pPr>
      <w:r>
        <w:t>A)</w:t>
      </w:r>
      <w:r>
        <w:tab/>
      </w:r>
      <w:r w:rsidRPr="00D84D58">
        <w:t>For transitional beds that are part of an approved CON project, the CON project is to be compliant with CON requirements.</w:t>
      </w:r>
    </w:p>
    <w:p w:rsidR="00D84D58" w:rsidRPr="00D84D58" w:rsidRDefault="00D84D58" w:rsidP="00D84D58"/>
    <w:p w:rsidR="00D84D58" w:rsidRDefault="00D84D58" w:rsidP="00D84D58">
      <w:pPr>
        <w:ind w:left="2880" w:hanging="720"/>
      </w:pPr>
      <w:r>
        <w:t>B)</w:t>
      </w:r>
      <w:r>
        <w:tab/>
      </w:r>
      <w:r w:rsidRPr="00D84D58">
        <w:t>For transitional beds that are not part of a CON project, the individually identified beds can be designated transitional for no more than one reporting period.</w:t>
      </w:r>
    </w:p>
    <w:p w:rsidR="00D84D58" w:rsidRPr="00D84D58" w:rsidRDefault="00D84D58" w:rsidP="00D84D58">
      <w:pPr>
        <w:ind w:left="2880" w:hanging="720"/>
      </w:pPr>
    </w:p>
    <w:p w:rsidR="00D84D58" w:rsidRPr="00D84D58" w:rsidRDefault="00D84D58" w:rsidP="00D84D58">
      <w:pPr>
        <w:ind w:left="2880" w:hanging="720"/>
      </w:pPr>
      <w:r>
        <w:t>C)</w:t>
      </w:r>
      <w:r>
        <w:tab/>
      </w:r>
      <w:r w:rsidRPr="00D84D58">
        <w:t>The approved number of beds is to be recorded in the Inventory of Health Care Facilities.</w:t>
      </w:r>
    </w:p>
    <w:p w:rsidR="00D84D58" w:rsidRPr="00D84D58" w:rsidRDefault="00D84D58" w:rsidP="00D84D58"/>
    <w:p w:rsidR="00D84D58" w:rsidRPr="00D84D58" w:rsidRDefault="00D84D58" w:rsidP="00D84D58">
      <w:pPr>
        <w:ind w:left="1440" w:hanging="720"/>
      </w:pPr>
      <w:r w:rsidRPr="00D84D58">
        <w:t>b)</w:t>
      </w:r>
      <w:r>
        <w:tab/>
      </w:r>
      <w:r w:rsidRPr="00D84D58">
        <w:t>The sum of physically available, reserve, and transitional beds for each category of service shall not exceed the authorized bed capacity for that service.</w:t>
      </w:r>
    </w:p>
    <w:p w:rsidR="00D84D58" w:rsidRDefault="00D84D58" w:rsidP="00D84D58"/>
    <w:p w:rsidR="00301487" w:rsidRPr="00D55B37" w:rsidRDefault="003014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54E93">
        <w:t>38</w:t>
      </w:r>
      <w:r>
        <w:t xml:space="preserve"> I</w:t>
      </w:r>
      <w:r w:rsidRPr="00D55B37">
        <w:t xml:space="preserve">ll. Reg. </w:t>
      </w:r>
      <w:r w:rsidR="00B01AD8">
        <w:t>2822</w:t>
      </w:r>
      <w:r w:rsidRPr="00D55B37">
        <w:t xml:space="preserve">, effective </w:t>
      </w:r>
      <w:bookmarkStart w:id="0" w:name="_GoBack"/>
      <w:r w:rsidR="00B01AD8">
        <w:t>February 1, 2014</w:t>
      </w:r>
      <w:bookmarkEnd w:id="0"/>
      <w:r w:rsidRPr="00D55B37">
        <w:t>)</w:t>
      </w:r>
    </w:p>
    <w:sectPr w:rsidR="00301487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47" w:rsidRDefault="00667F47">
      <w:r>
        <w:separator/>
      </w:r>
    </w:p>
  </w:endnote>
  <w:endnote w:type="continuationSeparator" w:id="0">
    <w:p w:rsidR="00667F47" w:rsidRDefault="0066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47" w:rsidRDefault="00667F47">
      <w:r>
        <w:separator/>
      </w:r>
    </w:p>
  </w:footnote>
  <w:footnote w:type="continuationSeparator" w:id="0">
    <w:p w:rsidR="00667F47" w:rsidRDefault="00667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73AA8"/>
    <w:multiLevelType w:val="hybridMultilevel"/>
    <w:tmpl w:val="0ACA377E"/>
    <w:lvl w:ilvl="0" w:tplc="698EE1F0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1434D"/>
    <w:multiLevelType w:val="hybridMultilevel"/>
    <w:tmpl w:val="63E84582"/>
    <w:lvl w:ilvl="0" w:tplc="45506936">
      <w:start w:val="1"/>
      <w:numFmt w:val="upp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50D7A"/>
    <w:multiLevelType w:val="hybridMultilevel"/>
    <w:tmpl w:val="2F183A92"/>
    <w:lvl w:ilvl="0" w:tplc="8168E7D2">
      <w:start w:val="1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B1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43"/>
    <w:rsid w:val="00165CF9"/>
    <w:rsid w:val="001830D0"/>
    <w:rsid w:val="00193ABB"/>
    <w:rsid w:val="0019502A"/>
    <w:rsid w:val="00197D88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446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1487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75BD"/>
    <w:rsid w:val="003A4E0A"/>
    <w:rsid w:val="003B0B8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840"/>
    <w:rsid w:val="00431CFE"/>
    <w:rsid w:val="004326E0"/>
    <w:rsid w:val="004448CB"/>
    <w:rsid w:val="004536AB"/>
    <w:rsid w:val="00453E6F"/>
    <w:rsid w:val="00461E78"/>
    <w:rsid w:val="004678FB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04CB"/>
    <w:rsid w:val="00542E97"/>
    <w:rsid w:val="00544B77"/>
    <w:rsid w:val="00554E93"/>
    <w:rsid w:val="0056157E"/>
    <w:rsid w:val="0056501E"/>
    <w:rsid w:val="00571719"/>
    <w:rsid w:val="00571A8B"/>
    <w:rsid w:val="00571BC3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67F4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2858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6449E"/>
    <w:rsid w:val="00776B13"/>
    <w:rsid w:val="00776D1C"/>
    <w:rsid w:val="00777A7A"/>
    <w:rsid w:val="00780733"/>
    <w:rsid w:val="00780B43"/>
    <w:rsid w:val="00790388"/>
    <w:rsid w:val="00791100"/>
    <w:rsid w:val="00794C7C"/>
    <w:rsid w:val="00796D0E"/>
    <w:rsid w:val="007A1867"/>
    <w:rsid w:val="007A7D79"/>
    <w:rsid w:val="007C07D3"/>
    <w:rsid w:val="007C4EE5"/>
    <w:rsid w:val="007E5206"/>
    <w:rsid w:val="007F1A7F"/>
    <w:rsid w:val="007F1B1E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72A1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799E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01AD8"/>
    <w:rsid w:val="00B11F93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02CF4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2456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49D2"/>
    <w:rsid w:val="00D55B37"/>
    <w:rsid w:val="00D5634E"/>
    <w:rsid w:val="00D70D8F"/>
    <w:rsid w:val="00D76B84"/>
    <w:rsid w:val="00D77DCF"/>
    <w:rsid w:val="00D84D58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77C2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70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29599EB-3891-4510-AB95-6C67240B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D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84D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3</cp:revision>
  <dcterms:created xsi:type="dcterms:W3CDTF">2014-01-17T15:38:00Z</dcterms:created>
  <dcterms:modified xsi:type="dcterms:W3CDTF">2014-01-21T16:41:00Z</dcterms:modified>
</cp:coreProperties>
</file>