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0D" w:rsidRDefault="00904D0D" w:rsidP="00904D0D">
      <w:pPr>
        <w:widowControl w:val="0"/>
        <w:autoSpaceDE w:val="0"/>
        <w:autoSpaceDN w:val="0"/>
        <w:adjustRightInd w:val="0"/>
      </w:pPr>
      <w:bookmarkStart w:id="0" w:name="_GoBack"/>
      <w:bookmarkEnd w:id="0"/>
    </w:p>
    <w:p w:rsidR="00904D0D" w:rsidRDefault="00904D0D" w:rsidP="00904D0D">
      <w:pPr>
        <w:widowControl w:val="0"/>
        <w:autoSpaceDE w:val="0"/>
        <w:autoSpaceDN w:val="0"/>
        <w:adjustRightInd w:val="0"/>
      </w:pPr>
      <w:r>
        <w:rPr>
          <w:b/>
          <w:bCs/>
        </w:rPr>
        <w:t>Section 1100.310  Need Assessment</w:t>
      </w:r>
      <w:r>
        <w:t xml:space="preserve"> </w:t>
      </w:r>
    </w:p>
    <w:p w:rsidR="00904D0D" w:rsidRDefault="00904D0D" w:rsidP="00904D0D">
      <w:pPr>
        <w:widowControl w:val="0"/>
        <w:autoSpaceDE w:val="0"/>
        <w:autoSpaceDN w:val="0"/>
        <w:adjustRightInd w:val="0"/>
      </w:pPr>
    </w:p>
    <w:p w:rsidR="00904D0D" w:rsidRDefault="00904D0D" w:rsidP="00904D0D">
      <w:pPr>
        <w:widowControl w:val="0"/>
        <w:autoSpaceDE w:val="0"/>
        <w:autoSpaceDN w:val="0"/>
        <w:adjustRightInd w:val="0"/>
        <w:ind w:left="1440" w:hanging="720"/>
      </w:pPr>
      <w:r>
        <w:t>a)</w:t>
      </w:r>
      <w:r>
        <w:tab/>
        <w:t xml:space="preserve">The State Board in its evaluation of proposed projects must consider if a proposed project best meets the needs of an area population.  Need equations which are presented in this subchapter consider such factors as demand, population growth, incidence and state and federal facility utilization. </w:t>
      </w:r>
    </w:p>
    <w:p w:rsidR="001D5C1E" w:rsidRDefault="001D5C1E" w:rsidP="00904D0D">
      <w:pPr>
        <w:widowControl w:val="0"/>
        <w:autoSpaceDE w:val="0"/>
        <w:autoSpaceDN w:val="0"/>
        <w:adjustRightInd w:val="0"/>
        <w:ind w:left="1440" w:hanging="720"/>
      </w:pPr>
    </w:p>
    <w:p w:rsidR="00904D0D" w:rsidRDefault="00904D0D" w:rsidP="00904D0D">
      <w:pPr>
        <w:widowControl w:val="0"/>
        <w:autoSpaceDE w:val="0"/>
        <w:autoSpaceDN w:val="0"/>
        <w:adjustRightInd w:val="0"/>
        <w:ind w:left="1440" w:hanging="720"/>
      </w:pPr>
      <w:r>
        <w:t>b)</w:t>
      </w:r>
      <w:r>
        <w:tab/>
        <w:t xml:space="preserve">Need estimates thus derived reflect the conceptual baseline for determining if proposed projects are needed.  Specific need equations are presented in Subpart D of this Part. </w:t>
      </w:r>
    </w:p>
    <w:p w:rsidR="001D5C1E" w:rsidRDefault="001D5C1E" w:rsidP="00904D0D">
      <w:pPr>
        <w:widowControl w:val="0"/>
        <w:autoSpaceDE w:val="0"/>
        <w:autoSpaceDN w:val="0"/>
        <w:adjustRightInd w:val="0"/>
        <w:ind w:left="1440" w:hanging="720"/>
      </w:pPr>
    </w:p>
    <w:p w:rsidR="00904D0D" w:rsidRDefault="00904D0D" w:rsidP="00904D0D">
      <w:pPr>
        <w:widowControl w:val="0"/>
        <w:autoSpaceDE w:val="0"/>
        <w:autoSpaceDN w:val="0"/>
        <w:adjustRightInd w:val="0"/>
        <w:ind w:left="1440" w:hanging="720"/>
      </w:pPr>
      <w:r>
        <w:t>c)</w:t>
      </w:r>
      <w:r>
        <w:tab/>
        <w:t xml:space="preserve">Provision is made in this Subchapter for the recognition by the State Board of variances to computed need.  Variances are developed to account for unique needs and resources of a particular area or population. </w:t>
      </w:r>
    </w:p>
    <w:sectPr w:rsidR="00904D0D" w:rsidSect="00904D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D0D"/>
    <w:rsid w:val="001D5C1E"/>
    <w:rsid w:val="005C3366"/>
    <w:rsid w:val="008C0B93"/>
    <w:rsid w:val="00904D0D"/>
    <w:rsid w:val="009D18FD"/>
    <w:rsid w:val="00A5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