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EEA4" w14:textId="77777777" w:rsidR="000D5406" w:rsidRDefault="000D5406" w:rsidP="000D5406">
      <w:pPr>
        <w:widowControl w:val="0"/>
        <w:autoSpaceDE w:val="0"/>
        <w:autoSpaceDN w:val="0"/>
        <w:adjustRightInd w:val="0"/>
      </w:pPr>
    </w:p>
    <w:p w14:paraId="5EDDDE3F" w14:textId="0A51D41A" w:rsidR="00441BD0" w:rsidRDefault="000D5406">
      <w:pPr>
        <w:pStyle w:val="JCARMainSourceNote"/>
      </w:pPr>
      <w:r>
        <w:t>SOURCE:  Fourth Edition adopted at 3 Ill. Reg. 30, p. 194, effective July 28, 1979; amended at 4 Ill. Reg. 4, p. 129, effective January 11, 1980; amended at 5 Ill. Reg. 4895, effective April 22, 1981; amended at 5 Ill. Reg. 10297, effective September 30, 1981; amended at 6 Ill. Reg. 3079, effective March 8, 1982; emergency amendments at 6 Ill. Reg. 6895, effective May 20, 1982, for a maximum of 150 days; amended at 6 Ill. Reg. 11574, effective September 9, 1982; Fifth Edition adopted at 7 Ill. Reg. 5441, effective April 15, 1983; amended at 8 Ill. Reg. 1633, effective January 31, 1984; codified at 8 Ill. Reg. 15476; amended at 9 Ill. Reg. 3344, effective March 6, 1985; amended at 11 Ill. Reg. 7311, effective April 1, 1987; amended at 12 Ill. Reg. 16079, effective September 21, 1988; amended at 13 Ill. Reg. 16055, effective September 29, 1989; amended at 16 Ill. Reg. 16074, effective October 2, 1992; amended at 18 Ill. Reg. 2986, effective February 10, 1994; amended at 18 Ill. Reg. 8448, effective July 1, 1994; emergency amendment at 19 Ill. Reg. 1941, effective January 31, 1995, for a maximum of 150 days; amended at 19 Ill. Reg. 2985, effective March 1, 1995; amended at 19 Ill. Reg. 10143, effective June 30, 1995; recodified from the Department of Public Health to the Health Facilities Planning Board at 20 Ill. Reg. 2594; amended at 20 Ill. Reg. 14778, effective November 15, 1996; amended at 21 Ill. Reg. 6220, effective May 30, 1997; expedited correction at 21 Ill. Reg. 17201, effective May 30, 1997; amended at 23 Ill. Reg. 2960, effective March 15, 1999; amended at 24 Ill. Reg. 6070, effective April 7, 2000; amended at 25 Ill. Reg. 10796, effective August 24, 2001; amended at 27 Ill. Reg. 2904, effective February 21, 2003; amended at 31 Ill. Reg. 15255, effective November 1, 2007; amended at 32 Ill. Reg. 4743, effective March 18, 2008; amended at 32 Ill. Reg. 12321, effective July 18, 2008; expedited correction at 33 Ill. Reg. 4040, effective July 18, 2008; amended at 34 Ill. Reg. 6067, effective April 13, 2010; amended at 35 Ill. Reg. 16978, effective October 7, 2011; amended at 3</w:t>
      </w:r>
      <w:r w:rsidR="00B34EC8">
        <w:t>6</w:t>
      </w:r>
      <w:r>
        <w:t xml:space="preserve"> Ill. Reg. </w:t>
      </w:r>
      <w:r w:rsidR="0063083E">
        <w:t>25</w:t>
      </w:r>
      <w:r w:rsidR="00720FFB">
        <w:t>42</w:t>
      </w:r>
      <w:r>
        <w:t xml:space="preserve">, effective </w:t>
      </w:r>
      <w:r w:rsidR="0063083E">
        <w:t>January 31, 2012</w:t>
      </w:r>
      <w:r w:rsidR="00734D4A">
        <w:t>; amended at 38</w:t>
      </w:r>
      <w:r w:rsidR="00441BD0">
        <w:t xml:space="preserve"> Ill. Reg. </w:t>
      </w:r>
      <w:r w:rsidR="001E57E8">
        <w:t>2822</w:t>
      </w:r>
      <w:r w:rsidR="00441BD0">
        <w:t xml:space="preserve">, effective </w:t>
      </w:r>
      <w:r w:rsidR="001E57E8">
        <w:t>February 1, 2014</w:t>
      </w:r>
      <w:r w:rsidR="00A9239B">
        <w:t>; amended at 42</w:t>
      </w:r>
      <w:r w:rsidR="00A4664E">
        <w:t xml:space="preserve"> Ill. Reg. </w:t>
      </w:r>
      <w:r w:rsidR="00AA7E79">
        <w:t>5410</w:t>
      </w:r>
      <w:r w:rsidR="00A4664E">
        <w:t xml:space="preserve">, effective </w:t>
      </w:r>
      <w:r w:rsidR="00AA7E79">
        <w:t>March 7, 2018</w:t>
      </w:r>
      <w:r w:rsidR="00DF246E" w:rsidRPr="009F5536">
        <w:t>; amended at 4</w:t>
      </w:r>
      <w:r w:rsidR="00DF246E">
        <w:t>8</w:t>
      </w:r>
      <w:r w:rsidR="00DF246E" w:rsidRPr="009F5536">
        <w:t xml:space="preserve"> Ill. Reg. </w:t>
      </w:r>
      <w:r w:rsidR="00E54542">
        <w:t>8914</w:t>
      </w:r>
      <w:r w:rsidR="00DF246E" w:rsidRPr="009F5536">
        <w:t xml:space="preserve">, effective </w:t>
      </w:r>
      <w:r w:rsidR="00E54542">
        <w:t>June 13, 2024</w:t>
      </w:r>
      <w:r w:rsidR="00441BD0">
        <w:t>.</w:t>
      </w:r>
    </w:p>
    <w:sectPr w:rsidR="00441BD0" w:rsidSect="005D1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1A0"/>
    <w:rsid w:val="000014FB"/>
    <w:rsid w:val="00014DCB"/>
    <w:rsid w:val="000621A0"/>
    <w:rsid w:val="000638F6"/>
    <w:rsid w:val="000908E1"/>
    <w:rsid w:val="000D5406"/>
    <w:rsid w:val="00155F70"/>
    <w:rsid w:val="001E57E8"/>
    <w:rsid w:val="003520FF"/>
    <w:rsid w:val="003F3B5D"/>
    <w:rsid w:val="00441BD0"/>
    <w:rsid w:val="00461680"/>
    <w:rsid w:val="00477381"/>
    <w:rsid w:val="004D5DA2"/>
    <w:rsid w:val="005A5B69"/>
    <w:rsid w:val="005D18A2"/>
    <w:rsid w:val="005E21B4"/>
    <w:rsid w:val="0063083E"/>
    <w:rsid w:val="006531A3"/>
    <w:rsid w:val="006D7232"/>
    <w:rsid w:val="00720FFB"/>
    <w:rsid w:val="00734D4A"/>
    <w:rsid w:val="0086147C"/>
    <w:rsid w:val="009105B2"/>
    <w:rsid w:val="009906A6"/>
    <w:rsid w:val="009B1A94"/>
    <w:rsid w:val="00A4664E"/>
    <w:rsid w:val="00A9239B"/>
    <w:rsid w:val="00AA7E79"/>
    <w:rsid w:val="00B34EC8"/>
    <w:rsid w:val="00BA10A5"/>
    <w:rsid w:val="00BB1CD1"/>
    <w:rsid w:val="00BE5218"/>
    <w:rsid w:val="00C21D77"/>
    <w:rsid w:val="00DF246E"/>
    <w:rsid w:val="00E43647"/>
    <w:rsid w:val="00E54542"/>
    <w:rsid w:val="00E634D3"/>
    <w:rsid w:val="00E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C906E"/>
  <w15:docId w15:val="{B139210B-F8C0-46EA-A1D2-0A014A80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4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5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Fourth Edition adopted at 3 Ill</vt:lpstr>
    </vt:vector>
  </TitlesOfParts>
  <Company>state of illinois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Fourth Edition adopted at 3 Ill</dc:title>
  <dc:subject/>
  <dc:creator>MessingerRR</dc:creator>
  <cp:keywords/>
  <dc:description/>
  <cp:lastModifiedBy>Shipley, Melissa A.</cp:lastModifiedBy>
  <cp:revision>11</cp:revision>
  <dcterms:created xsi:type="dcterms:W3CDTF">2012-06-22T01:59:00Z</dcterms:created>
  <dcterms:modified xsi:type="dcterms:W3CDTF">2024-06-28T12:56:00Z</dcterms:modified>
</cp:coreProperties>
</file>