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0E" w:rsidRDefault="00E85BA9" w:rsidP="00C8110E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C8110E" w:rsidRPr="00E85BA9">
        <w:rPr>
          <w:b/>
        </w:rPr>
        <w:lastRenderedPageBreak/>
        <w:t>Section 1010.</w:t>
      </w:r>
      <w:r w:rsidR="000D261F">
        <w:rPr>
          <w:b/>
        </w:rPr>
        <w:t>APPENDIX</w:t>
      </w:r>
      <w:r w:rsidR="00C8110E" w:rsidRPr="00E85BA9">
        <w:rPr>
          <w:b/>
        </w:rPr>
        <w:t xml:space="preserve"> F</w:t>
      </w:r>
      <w:r w:rsidR="00933CC5">
        <w:rPr>
          <w:b/>
        </w:rPr>
        <w:t xml:space="preserve"> </w:t>
      </w:r>
      <w:r w:rsidR="00C8110E" w:rsidRPr="00E85BA9">
        <w:rPr>
          <w:b/>
        </w:rPr>
        <w:t xml:space="preserve">  State Inpatient Data</w:t>
      </w:r>
      <w:r w:rsidR="00C865E8">
        <w:rPr>
          <w:b/>
        </w:rPr>
        <w:t>set</w:t>
      </w:r>
      <w:r w:rsidR="00C8110E" w:rsidRPr="00E85BA9">
        <w:rPr>
          <w:rFonts w:eastAsia="MS Mincho"/>
          <w:b/>
        </w:rPr>
        <w:t xml:space="preserve"> (SID</w:t>
      </w:r>
      <w:r w:rsidR="00C865E8">
        <w:rPr>
          <w:rFonts w:eastAsia="MS Mincho"/>
          <w:b/>
        </w:rPr>
        <w:t>S</w:t>
      </w:r>
      <w:r w:rsidR="00C8110E" w:rsidRPr="00E85BA9">
        <w:rPr>
          <w:rFonts w:eastAsia="MS Mincho"/>
          <w:b/>
        </w:rPr>
        <w:t>) Data Elements</w:t>
      </w:r>
      <w:r w:rsidR="00C8110E" w:rsidRPr="00E85BA9">
        <w:rPr>
          <w:b/>
        </w:rPr>
        <w:t xml:space="preserve">  </w:t>
      </w:r>
    </w:p>
    <w:p w:rsidR="00E85BA9" w:rsidRPr="00E85BA9" w:rsidRDefault="00E85BA9" w:rsidP="00C8110E">
      <w:pPr>
        <w:rPr>
          <w:b/>
        </w:rPr>
      </w:pPr>
    </w:p>
    <w:p w:rsidR="00C8110E" w:rsidRDefault="00E85BA9" w:rsidP="000D261F">
      <w:pPr>
        <w:ind w:firstLine="720"/>
        <w:rPr>
          <w:rFonts w:eastAsia="MS Mincho"/>
        </w:rPr>
      </w:pPr>
      <w:r>
        <w:rPr>
          <w:rFonts w:eastAsia="MS Mincho"/>
        </w:rPr>
        <w:t>1.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Age in years at admission</w:t>
      </w:r>
    </w:p>
    <w:p w:rsidR="00E85BA9" w:rsidRPr="00C8110E" w:rsidRDefault="00E85BA9" w:rsidP="000D261F">
      <w:pPr>
        <w:ind w:firstLine="720"/>
        <w:rPr>
          <w:rFonts w:eastAsia="MS Mincho"/>
        </w:rPr>
      </w:pPr>
    </w:p>
    <w:p w:rsidR="00C8110E" w:rsidRDefault="00E85BA9" w:rsidP="000D261F">
      <w:pPr>
        <w:ind w:firstLine="720"/>
        <w:rPr>
          <w:rFonts w:eastAsia="MS Mincho"/>
        </w:rPr>
      </w:pPr>
      <w:r>
        <w:rPr>
          <w:rFonts w:eastAsia="MS Mincho"/>
        </w:rPr>
        <w:t>2.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Age in days (when age &lt; 1 year)</w:t>
      </w:r>
    </w:p>
    <w:p w:rsidR="00E85BA9" w:rsidRPr="00C8110E" w:rsidRDefault="00E85BA9" w:rsidP="000D261F">
      <w:pPr>
        <w:ind w:firstLine="720"/>
        <w:rPr>
          <w:rFonts w:eastAsia="MS Mincho"/>
        </w:rPr>
      </w:pPr>
    </w:p>
    <w:p w:rsidR="00C8110E" w:rsidRDefault="00E85BA9" w:rsidP="000D261F">
      <w:pPr>
        <w:ind w:firstLine="720"/>
        <w:rPr>
          <w:rFonts w:eastAsia="MS Mincho"/>
        </w:rPr>
      </w:pPr>
      <w:r>
        <w:rPr>
          <w:rFonts w:eastAsia="MS Mincho"/>
        </w:rPr>
        <w:t>3.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Age in months (when age &lt; 11 years)</w:t>
      </w:r>
    </w:p>
    <w:p w:rsidR="00E85BA9" w:rsidRPr="00C8110E" w:rsidRDefault="00E85BA9" w:rsidP="000D261F">
      <w:pPr>
        <w:ind w:firstLine="720"/>
        <w:rPr>
          <w:rFonts w:eastAsia="MS Mincho"/>
        </w:rPr>
      </w:pPr>
    </w:p>
    <w:p w:rsidR="00C8110E" w:rsidRDefault="00E85BA9" w:rsidP="000D261F">
      <w:pPr>
        <w:ind w:firstLine="720"/>
        <w:rPr>
          <w:rFonts w:eastAsia="MS Mincho"/>
        </w:rPr>
      </w:pPr>
      <w:r>
        <w:rPr>
          <w:rFonts w:eastAsia="MS Mincho"/>
        </w:rPr>
        <w:t>4.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Admission month</w:t>
      </w:r>
    </w:p>
    <w:p w:rsidR="00E85BA9" w:rsidRPr="00C8110E" w:rsidRDefault="00E85BA9" w:rsidP="000D261F">
      <w:pPr>
        <w:ind w:firstLine="720"/>
        <w:rPr>
          <w:rFonts w:eastAsia="MS Mincho"/>
        </w:rPr>
      </w:pPr>
    </w:p>
    <w:p w:rsidR="00C8110E" w:rsidRDefault="00E85BA9" w:rsidP="000D261F">
      <w:pPr>
        <w:ind w:firstLine="720"/>
        <w:rPr>
          <w:rFonts w:eastAsia="MS Mincho"/>
        </w:rPr>
      </w:pPr>
      <w:r>
        <w:rPr>
          <w:rFonts w:eastAsia="MS Mincho"/>
        </w:rPr>
        <w:t>5.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Admission source (uniform)</w:t>
      </w:r>
    </w:p>
    <w:p w:rsidR="00E85BA9" w:rsidRPr="00C8110E" w:rsidRDefault="00E85BA9" w:rsidP="000D261F">
      <w:pPr>
        <w:ind w:firstLine="720"/>
        <w:rPr>
          <w:rFonts w:eastAsia="MS Mincho"/>
        </w:rPr>
      </w:pPr>
    </w:p>
    <w:p w:rsidR="00C8110E" w:rsidRDefault="00E85BA9" w:rsidP="000D261F">
      <w:pPr>
        <w:ind w:firstLine="720"/>
        <w:rPr>
          <w:rFonts w:eastAsia="MS Mincho"/>
        </w:rPr>
      </w:pPr>
      <w:r>
        <w:rPr>
          <w:rFonts w:eastAsia="MS Mincho"/>
        </w:rPr>
        <w:t>6.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Admission type</w:t>
      </w:r>
    </w:p>
    <w:p w:rsidR="00E85BA9" w:rsidRPr="00C8110E" w:rsidRDefault="00E85BA9" w:rsidP="000D261F">
      <w:pPr>
        <w:ind w:firstLine="720"/>
        <w:rPr>
          <w:rFonts w:eastAsia="MS Mincho"/>
        </w:rPr>
      </w:pPr>
    </w:p>
    <w:p w:rsidR="00C8110E" w:rsidRDefault="00E85BA9" w:rsidP="000D261F">
      <w:pPr>
        <w:ind w:firstLine="720"/>
        <w:rPr>
          <w:rFonts w:eastAsia="MS Mincho"/>
        </w:rPr>
      </w:pPr>
      <w:r>
        <w:rPr>
          <w:rFonts w:eastAsia="MS Mincho"/>
        </w:rPr>
        <w:t>7.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Admission day is a weekend</w:t>
      </w:r>
    </w:p>
    <w:p w:rsidR="00E85BA9" w:rsidRPr="00C8110E" w:rsidRDefault="00E85BA9" w:rsidP="000D261F">
      <w:pPr>
        <w:ind w:firstLine="720"/>
        <w:rPr>
          <w:rFonts w:eastAsia="MS Mincho"/>
        </w:rPr>
      </w:pPr>
    </w:p>
    <w:p w:rsidR="00C8110E" w:rsidRDefault="00E85BA9" w:rsidP="000D261F">
      <w:pPr>
        <w:ind w:firstLine="720"/>
        <w:rPr>
          <w:rFonts w:eastAsia="MS Mincho"/>
        </w:rPr>
      </w:pPr>
      <w:r>
        <w:rPr>
          <w:rFonts w:eastAsia="MS Mincho"/>
        </w:rPr>
        <w:t>8.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Room and board charges</w:t>
      </w:r>
    </w:p>
    <w:p w:rsidR="00E85BA9" w:rsidRPr="00C8110E" w:rsidRDefault="00E85BA9" w:rsidP="000D261F">
      <w:pPr>
        <w:ind w:firstLine="720"/>
        <w:rPr>
          <w:rFonts w:eastAsia="MS Mincho"/>
        </w:rPr>
      </w:pPr>
    </w:p>
    <w:p w:rsidR="00C8110E" w:rsidRDefault="00E85BA9" w:rsidP="000D261F">
      <w:pPr>
        <w:ind w:firstLine="720"/>
        <w:rPr>
          <w:rFonts w:eastAsia="MS Mincho"/>
        </w:rPr>
      </w:pPr>
      <w:r>
        <w:rPr>
          <w:rFonts w:eastAsia="MS Mincho"/>
        </w:rPr>
        <w:t>9.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Ancillary charges</w:t>
      </w:r>
    </w:p>
    <w:p w:rsidR="00E85BA9" w:rsidRPr="00C8110E" w:rsidRDefault="00E85BA9" w:rsidP="000D261F">
      <w:pPr>
        <w:ind w:firstLine="720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10.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Anesthesiology charges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11.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Pharmacy charges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12.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Radiology charges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13.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Clinical lab charges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14.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Labor-delivery charges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15.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Operating room charges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16.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Oncology charges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17.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Other charges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18.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Died during hospitalization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19.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Disposition of patient (uniform)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20.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Discharge quarter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21.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 xml:space="preserve">DRG </w:t>
      </w:r>
      <w:r w:rsidR="00C865E8">
        <w:rPr>
          <w:rFonts w:eastAsia="MS Mincho"/>
        </w:rPr>
        <w:t>(or successor category grouping) code in effect on discharge date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22.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Data source hospital identifier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lastRenderedPageBreak/>
        <w:t>23.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Principal diagnosis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24.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 xml:space="preserve">Up to </w:t>
      </w:r>
      <w:r w:rsidR="00C865E8">
        <w:rPr>
          <w:rFonts w:eastAsia="MS Mincho"/>
        </w:rPr>
        <w:t>1</w:t>
      </w:r>
      <w:r w:rsidR="00C8110E" w:rsidRPr="00C8110E">
        <w:rPr>
          <w:rFonts w:eastAsia="MS Mincho"/>
        </w:rPr>
        <w:t>4 secondary diagnoses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25.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CCS: principal diagnosis</w:t>
      </w:r>
    </w:p>
    <w:p w:rsidR="00E85BA9" w:rsidRPr="00C8110E" w:rsidRDefault="00E85BA9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26.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 xml:space="preserve">CCS: up to </w:t>
      </w:r>
      <w:r w:rsidR="00C865E8">
        <w:rPr>
          <w:rFonts w:eastAsia="MS Mincho"/>
        </w:rPr>
        <w:t>1</w:t>
      </w:r>
      <w:r w:rsidR="00C8110E" w:rsidRPr="00C8110E">
        <w:rPr>
          <w:rFonts w:eastAsia="MS Mincho"/>
        </w:rPr>
        <w:t>4 secondary diagnoses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27.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Indicator of sex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28.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Length of stay (as received from source)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29.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 xml:space="preserve">MDC </w:t>
      </w:r>
      <w:r w:rsidR="00C865E8">
        <w:rPr>
          <w:rFonts w:eastAsia="MS Mincho"/>
        </w:rPr>
        <w:t>(or successor)</w:t>
      </w:r>
      <w:r w:rsidR="006124A9">
        <w:rPr>
          <w:rFonts w:eastAsia="MS Mincho"/>
        </w:rPr>
        <w:t xml:space="preserve"> code</w:t>
      </w:r>
      <w:r w:rsidR="00C865E8">
        <w:rPr>
          <w:rFonts w:eastAsia="MS Mincho"/>
        </w:rPr>
        <w:t xml:space="preserve"> </w:t>
      </w:r>
      <w:r w:rsidR="00C8110E" w:rsidRPr="00C8110E">
        <w:rPr>
          <w:rFonts w:eastAsia="MS Mincho"/>
        </w:rPr>
        <w:t>in effect on discharge date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30.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Number of diagnoses on this record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31.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Number of procedures on this record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32.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Primary expected health plan identifier (uniform)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33.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Secondary expected health plan identifier (uniform)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34.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Principal procedure code (if present)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35.</w:t>
      </w:r>
      <w:r>
        <w:rPr>
          <w:rFonts w:eastAsia="MS Mincho"/>
        </w:rPr>
        <w:tab/>
      </w:r>
      <w:r w:rsidR="00C865E8">
        <w:rPr>
          <w:rFonts w:eastAsia="MS Mincho"/>
        </w:rPr>
        <w:t>Up to 9</w:t>
      </w:r>
      <w:r w:rsidR="00C8110E" w:rsidRPr="00C8110E">
        <w:rPr>
          <w:rFonts w:eastAsia="MS Mincho"/>
        </w:rPr>
        <w:t xml:space="preserve"> secondary procedure codes (if present)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36.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CCS: principal procedure (if present)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37.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 xml:space="preserve">CCS: up to </w:t>
      </w:r>
      <w:r w:rsidR="00C865E8">
        <w:rPr>
          <w:rFonts w:eastAsia="MS Mincho"/>
        </w:rPr>
        <w:t>9</w:t>
      </w:r>
      <w:r w:rsidR="00C8110E" w:rsidRPr="00C8110E">
        <w:rPr>
          <w:rFonts w:eastAsia="MS Mincho"/>
        </w:rPr>
        <w:t xml:space="preserve"> secondary procedures (if present)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38.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Total charges (as received from source)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39.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Calendar year of discharge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40.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Patient zip code (uniform)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41.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Patient county code (uniform)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C8110E" w:rsidP="000D261F">
      <w:pPr>
        <w:ind w:firstLine="612"/>
        <w:rPr>
          <w:rFonts w:eastAsia="MS Mincho"/>
        </w:rPr>
      </w:pPr>
      <w:r w:rsidRPr="00C8110E">
        <w:rPr>
          <w:rFonts w:eastAsia="MS Mincho"/>
        </w:rPr>
        <w:t>4</w:t>
      </w:r>
      <w:r w:rsidR="003F0F6F">
        <w:rPr>
          <w:rFonts w:eastAsia="MS Mincho"/>
        </w:rPr>
        <w:t>2</w:t>
      </w:r>
      <w:r w:rsidRPr="00C8110E">
        <w:rPr>
          <w:rFonts w:eastAsia="MS Mincho"/>
        </w:rPr>
        <w:t>.</w:t>
      </w:r>
      <w:r w:rsidRPr="00C8110E">
        <w:rPr>
          <w:rFonts w:eastAsia="MS Mincho"/>
        </w:rPr>
        <w:tab/>
        <w:t>Newborn birth weight in grams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C8110E" w:rsidP="000D261F">
      <w:pPr>
        <w:ind w:firstLine="612"/>
        <w:rPr>
          <w:rFonts w:eastAsia="MS Mincho"/>
        </w:rPr>
      </w:pPr>
      <w:r w:rsidRPr="00C8110E">
        <w:rPr>
          <w:rFonts w:eastAsia="MS Mincho"/>
        </w:rPr>
        <w:t>4</w:t>
      </w:r>
      <w:r w:rsidR="003F0F6F">
        <w:rPr>
          <w:rFonts w:eastAsia="MS Mincho"/>
        </w:rPr>
        <w:t>3</w:t>
      </w:r>
      <w:r w:rsidRPr="00C8110E">
        <w:rPr>
          <w:rFonts w:eastAsia="MS Mincho"/>
        </w:rPr>
        <w:t>.</w:t>
      </w:r>
      <w:r w:rsidRPr="00C8110E">
        <w:rPr>
          <w:rFonts w:eastAsia="MS Mincho"/>
        </w:rPr>
        <w:tab/>
        <w:t>Do Not Resuscitate (DNR)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C8110E" w:rsidP="000D261F">
      <w:pPr>
        <w:ind w:firstLine="612"/>
        <w:rPr>
          <w:rFonts w:eastAsia="MS Mincho"/>
        </w:rPr>
      </w:pPr>
      <w:r w:rsidRPr="00C8110E">
        <w:rPr>
          <w:rFonts w:eastAsia="MS Mincho"/>
        </w:rPr>
        <w:t>4</w:t>
      </w:r>
      <w:r w:rsidR="003F0F6F">
        <w:rPr>
          <w:rFonts w:eastAsia="MS Mincho"/>
        </w:rPr>
        <w:t>4</w:t>
      </w:r>
      <w:r w:rsidRPr="00C8110E">
        <w:rPr>
          <w:rFonts w:eastAsia="MS Mincho"/>
        </w:rPr>
        <w:t>.</w:t>
      </w:r>
      <w:r w:rsidRPr="00C8110E">
        <w:rPr>
          <w:rFonts w:eastAsia="MS Mincho"/>
        </w:rPr>
        <w:tab/>
        <w:t>Hospitalization employment related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C8110E" w:rsidP="000D261F">
      <w:pPr>
        <w:ind w:firstLine="612"/>
        <w:rPr>
          <w:rFonts w:eastAsia="MS Mincho"/>
        </w:rPr>
      </w:pPr>
      <w:r w:rsidRPr="00C8110E">
        <w:rPr>
          <w:rFonts w:eastAsia="MS Mincho"/>
        </w:rPr>
        <w:t>4</w:t>
      </w:r>
      <w:r w:rsidR="003F0F6F">
        <w:rPr>
          <w:rFonts w:eastAsia="MS Mincho"/>
        </w:rPr>
        <w:t>5</w:t>
      </w:r>
      <w:r w:rsidRPr="00C8110E">
        <w:rPr>
          <w:rFonts w:eastAsia="MS Mincho"/>
        </w:rPr>
        <w:t>.</w:t>
      </w:r>
      <w:r w:rsidRPr="00C8110E">
        <w:rPr>
          <w:rFonts w:eastAsia="MS Mincho"/>
        </w:rPr>
        <w:tab/>
        <w:t>Admitting diagnosis code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C8110E" w:rsidP="000D261F">
      <w:pPr>
        <w:ind w:firstLine="612"/>
        <w:rPr>
          <w:rFonts w:eastAsia="MS Mincho"/>
        </w:rPr>
      </w:pPr>
      <w:r w:rsidRPr="00C8110E">
        <w:rPr>
          <w:rFonts w:eastAsia="MS Mincho"/>
        </w:rPr>
        <w:t>4</w:t>
      </w:r>
      <w:r w:rsidR="003F0F6F">
        <w:rPr>
          <w:rFonts w:eastAsia="MS Mincho"/>
        </w:rPr>
        <w:t>6</w:t>
      </w:r>
      <w:r w:rsidRPr="00C8110E">
        <w:rPr>
          <w:rFonts w:eastAsia="MS Mincho"/>
        </w:rPr>
        <w:t>.</w:t>
      </w:r>
      <w:r w:rsidRPr="00C8110E">
        <w:rPr>
          <w:rFonts w:eastAsia="MS Mincho"/>
        </w:rPr>
        <w:tab/>
        <w:t>Diagnosis present at admission for each diagnosis code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C8110E" w:rsidP="000D261F">
      <w:pPr>
        <w:ind w:firstLine="612"/>
        <w:rPr>
          <w:rFonts w:eastAsia="MS Mincho"/>
        </w:rPr>
      </w:pPr>
      <w:r w:rsidRPr="00C8110E">
        <w:rPr>
          <w:rFonts w:eastAsia="MS Mincho"/>
        </w:rPr>
        <w:t>4</w:t>
      </w:r>
      <w:r w:rsidR="003F0F6F">
        <w:rPr>
          <w:rFonts w:eastAsia="MS Mincho"/>
        </w:rPr>
        <w:t>7</w:t>
      </w:r>
      <w:r w:rsidRPr="00C8110E">
        <w:rPr>
          <w:rFonts w:eastAsia="MS Mincho"/>
        </w:rPr>
        <w:t>.</w:t>
      </w:r>
      <w:r w:rsidRPr="00C8110E">
        <w:rPr>
          <w:rFonts w:eastAsia="MS Mincho"/>
        </w:rPr>
        <w:tab/>
        <w:t>Ecodes (</w:t>
      </w:r>
      <w:r w:rsidR="00C865E8">
        <w:rPr>
          <w:rFonts w:eastAsia="MS Mincho"/>
        </w:rPr>
        <w:t>when</w:t>
      </w:r>
      <w:r w:rsidRPr="00C8110E">
        <w:rPr>
          <w:rFonts w:eastAsia="MS Mincho"/>
        </w:rPr>
        <w:t xml:space="preserve"> present)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Default="00E85BA9" w:rsidP="000D261F">
      <w:pPr>
        <w:ind w:firstLine="612"/>
        <w:rPr>
          <w:rFonts w:eastAsia="MS Mincho"/>
        </w:rPr>
      </w:pPr>
      <w:r>
        <w:rPr>
          <w:rFonts w:eastAsia="MS Mincho"/>
        </w:rPr>
        <w:t>4</w:t>
      </w:r>
      <w:r w:rsidR="003F0F6F">
        <w:rPr>
          <w:rFonts w:eastAsia="MS Mincho"/>
        </w:rPr>
        <w:t>8</w:t>
      </w:r>
      <w:r>
        <w:rPr>
          <w:rFonts w:eastAsia="MS Mincho"/>
        </w:rPr>
        <w:t>.</w:t>
      </w:r>
      <w:r>
        <w:rPr>
          <w:rFonts w:eastAsia="MS Mincho"/>
        </w:rPr>
        <w:tab/>
      </w:r>
      <w:r w:rsidR="00C8110E" w:rsidRPr="00C8110E">
        <w:rPr>
          <w:rFonts w:eastAsia="MS Mincho"/>
        </w:rPr>
        <w:t>Number of days between admission and primary procedure (if present)</w:t>
      </w:r>
    </w:p>
    <w:p w:rsidR="00496FF8" w:rsidRPr="00C8110E" w:rsidRDefault="00496FF8" w:rsidP="000D261F">
      <w:pPr>
        <w:ind w:firstLine="612"/>
        <w:rPr>
          <w:rFonts w:eastAsia="MS Mincho"/>
        </w:rPr>
      </w:pPr>
    </w:p>
    <w:p w:rsidR="00C8110E" w:rsidRPr="00C8110E" w:rsidRDefault="003F0F6F" w:rsidP="000D261F">
      <w:pPr>
        <w:ind w:firstLine="612"/>
        <w:rPr>
          <w:rFonts w:eastAsia="MS Mincho"/>
        </w:rPr>
      </w:pPr>
      <w:r>
        <w:rPr>
          <w:rFonts w:eastAsia="MS Mincho"/>
        </w:rPr>
        <w:t>49</w:t>
      </w:r>
      <w:r w:rsidR="00E85BA9">
        <w:rPr>
          <w:rFonts w:eastAsia="MS Mincho"/>
        </w:rPr>
        <w:t>.</w:t>
      </w:r>
      <w:r w:rsidR="00E85BA9">
        <w:rPr>
          <w:rFonts w:eastAsia="MS Mincho"/>
        </w:rPr>
        <w:tab/>
      </w:r>
      <w:r w:rsidR="00C8110E" w:rsidRPr="00C8110E">
        <w:rPr>
          <w:rFonts w:eastAsia="MS Mincho"/>
        </w:rPr>
        <w:t>Row ID (when necessary: provides linkage to Revenue Code Dataset)</w:t>
      </w:r>
    </w:p>
    <w:sectPr w:rsidR="00C8110E" w:rsidRPr="00C8110E" w:rsidSect="00AD19C8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C2" w:rsidRDefault="00DB5DC2">
      <w:r>
        <w:separator/>
      </w:r>
    </w:p>
  </w:endnote>
  <w:endnote w:type="continuationSeparator" w:id="0">
    <w:p w:rsidR="00DB5DC2" w:rsidRDefault="00DB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C2" w:rsidRDefault="00DB5DC2">
      <w:r>
        <w:separator/>
      </w:r>
    </w:p>
  </w:footnote>
  <w:footnote w:type="continuationSeparator" w:id="0">
    <w:p w:rsidR="00DB5DC2" w:rsidRDefault="00DB5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56D"/>
    <w:multiLevelType w:val="hybridMultilevel"/>
    <w:tmpl w:val="1D127B52"/>
    <w:lvl w:ilvl="0" w:tplc="F07A1EE2">
      <w:start w:val="49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6B4A1E"/>
    <w:multiLevelType w:val="hybridMultilevel"/>
    <w:tmpl w:val="3B6E3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E87B2">
      <w:start w:val="1"/>
      <w:numFmt w:val="decimal"/>
      <w:lvlText w:val="%2."/>
      <w:lvlJc w:val="left"/>
      <w:pPr>
        <w:tabs>
          <w:tab w:val="num" w:pos="1440"/>
        </w:tabs>
        <w:ind w:left="432" w:firstLine="648"/>
      </w:pPr>
    </w:lvl>
    <w:lvl w:ilvl="2" w:tplc="22AA5488">
      <w:start w:val="43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4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10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0536"/>
    <w:rsid w:val="00083E97"/>
    <w:rsid w:val="0008689B"/>
    <w:rsid w:val="000943C4"/>
    <w:rsid w:val="00097B01"/>
    <w:rsid w:val="000A4C0F"/>
    <w:rsid w:val="000B2808"/>
    <w:rsid w:val="000B2839"/>
    <w:rsid w:val="000B4119"/>
    <w:rsid w:val="000C3481"/>
    <w:rsid w:val="000C6D3D"/>
    <w:rsid w:val="000C7A6D"/>
    <w:rsid w:val="000D074F"/>
    <w:rsid w:val="000D225F"/>
    <w:rsid w:val="000D261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E57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0F6F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5536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96FF8"/>
    <w:rsid w:val="004978A5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24A9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3CC5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3B3A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9C8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110E"/>
    <w:rsid w:val="00C86122"/>
    <w:rsid w:val="00C865E8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69E4"/>
    <w:rsid w:val="00D97042"/>
    <w:rsid w:val="00DB2CC7"/>
    <w:rsid w:val="00DB5DC2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5044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5BA9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16D4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