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49B" w:rsidRDefault="00B8149B" w:rsidP="00664F01">
      <w:bookmarkStart w:id="0" w:name="_GoBack"/>
      <w:bookmarkEnd w:id="0"/>
    </w:p>
    <w:p w:rsidR="00664F01" w:rsidRPr="00B8149B" w:rsidRDefault="00664F01" w:rsidP="00664F01">
      <w:pPr>
        <w:rPr>
          <w:b/>
          <w:strike/>
        </w:rPr>
      </w:pPr>
      <w:r w:rsidRPr="00B8149B">
        <w:rPr>
          <w:b/>
        </w:rPr>
        <w:t xml:space="preserve">Section 1010.70 </w:t>
      </w:r>
      <w:r w:rsidR="00B8149B">
        <w:rPr>
          <w:b/>
        </w:rPr>
        <w:t xml:space="preserve"> </w:t>
      </w:r>
      <w:r w:rsidRPr="00B8149B">
        <w:rPr>
          <w:b/>
        </w:rPr>
        <w:t>Data Customer Categories and Data Product Fee Schedule</w:t>
      </w:r>
    </w:p>
    <w:p w:rsidR="00664F01" w:rsidRPr="00536722" w:rsidRDefault="00664F01" w:rsidP="00536722"/>
    <w:p w:rsidR="00536722" w:rsidRPr="00536722" w:rsidRDefault="00664F01" w:rsidP="00536722">
      <w:r w:rsidRPr="00536722">
        <w:t xml:space="preserve">This Section establishes customer categories, data product descriptions, and data product fees. </w:t>
      </w:r>
      <w:r w:rsidR="00536722" w:rsidRPr="00536722">
        <w:t xml:space="preserve"> The release of any patient level or small number data by the Department shall be contingent on the approval of the request and execution of an appropriate data use agreement.</w:t>
      </w:r>
    </w:p>
    <w:p w:rsidR="00664F01" w:rsidRPr="00536722" w:rsidRDefault="00664F01" w:rsidP="00536722"/>
    <w:p w:rsidR="00664F01" w:rsidRPr="00664F01" w:rsidRDefault="00B8149B" w:rsidP="00B8149B">
      <w:pPr>
        <w:ind w:firstLine="720"/>
        <w:rPr>
          <w:color w:val="000000"/>
        </w:rPr>
      </w:pPr>
      <w:r>
        <w:rPr>
          <w:color w:val="000000"/>
        </w:rPr>
        <w:t>a)</w:t>
      </w:r>
      <w:r w:rsidR="00664F01" w:rsidRPr="00664F01">
        <w:rPr>
          <w:color w:val="000000"/>
        </w:rPr>
        <w:tab/>
        <w:t>Customer categories are established as follows:</w:t>
      </w:r>
    </w:p>
    <w:p w:rsidR="00664F01" w:rsidRPr="00664F01" w:rsidRDefault="00664F01" w:rsidP="00664F01">
      <w:pPr>
        <w:rPr>
          <w:color w:val="000000"/>
        </w:rPr>
      </w:pPr>
    </w:p>
    <w:p w:rsidR="00664F01" w:rsidRPr="00664F01" w:rsidRDefault="00B8149B" w:rsidP="00B8149B">
      <w:pPr>
        <w:ind w:left="720" w:firstLine="720"/>
        <w:rPr>
          <w:color w:val="000000"/>
        </w:rPr>
      </w:pPr>
      <w:r>
        <w:rPr>
          <w:color w:val="000000"/>
        </w:rPr>
        <w:t>1)</w:t>
      </w:r>
      <w:r>
        <w:rPr>
          <w:color w:val="000000"/>
        </w:rPr>
        <w:tab/>
      </w:r>
      <w:r w:rsidR="00664F01" w:rsidRPr="00664F01">
        <w:rPr>
          <w:color w:val="000000"/>
        </w:rPr>
        <w:t>Category I:</w:t>
      </w:r>
      <w:r w:rsidR="00E923C0">
        <w:rPr>
          <w:color w:val="000000"/>
        </w:rPr>
        <w:t xml:space="preserve"> </w:t>
      </w:r>
      <w:r w:rsidR="00664F01" w:rsidRPr="00664F01">
        <w:rPr>
          <w:color w:val="000000"/>
        </w:rPr>
        <w:t xml:space="preserve"> Resellers</w:t>
      </w:r>
    </w:p>
    <w:p w:rsidR="00664F01" w:rsidRPr="00664F01" w:rsidRDefault="00664F01" w:rsidP="00664F01">
      <w:pPr>
        <w:rPr>
          <w:color w:val="000000"/>
        </w:rPr>
      </w:pPr>
    </w:p>
    <w:p w:rsidR="00664F01" w:rsidRPr="00664F01" w:rsidRDefault="00B8149B" w:rsidP="00B8149B">
      <w:pPr>
        <w:ind w:left="2880" w:hanging="720"/>
      </w:pPr>
      <w:r>
        <w:t>A)</w:t>
      </w:r>
      <w:r>
        <w:tab/>
      </w:r>
      <w:r w:rsidR="00664F01" w:rsidRPr="00664F01">
        <w:t xml:space="preserve">Any corporation, association, coalition, person, entity or individual that redistributes in any form any of the data or products (or any subset </w:t>
      </w:r>
      <w:r w:rsidR="00C87717">
        <w:t>of the data or products</w:t>
      </w:r>
      <w:r w:rsidR="00664F01" w:rsidRPr="00664F01">
        <w:t xml:space="preserve">) obtained from the Department for any revenue is engaged in reselling of </w:t>
      </w:r>
      <w:r w:rsidR="008718E2">
        <w:t>the</w:t>
      </w:r>
      <w:r w:rsidR="00664F01" w:rsidRPr="00664F01">
        <w:t xml:space="preserve"> data or products and shall pay for the data or products at the reseller rate.</w:t>
      </w:r>
    </w:p>
    <w:p w:rsidR="00664F01" w:rsidRPr="00664F01" w:rsidRDefault="00664F01" w:rsidP="00664F01"/>
    <w:p w:rsidR="00664F01" w:rsidRPr="00664F01" w:rsidRDefault="00664F01" w:rsidP="00B8149B">
      <w:pPr>
        <w:ind w:left="2880" w:hanging="720"/>
        <w:rPr>
          <w:color w:val="000000"/>
        </w:rPr>
      </w:pPr>
      <w:r w:rsidRPr="00664F01">
        <w:t>B)</w:t>
      </w:r>
      <w:r w:rsidRPr="00664F01">
        <w:tab/>
        <w:t>All redistribution shall be restricted to de-identified data as defined by H</w:t>
      </w:r>
      <w:r w:rsidR="008718E2">
        <w:t>I</w:t>
      </w:r>
      <w:r w:rsidRPr="00664F01">
        <w:t>P</w:t>
      </w:r>
      <w:r w:rsidR="008718E2">
        <w:t>AA</w:t>
      </w:r>
      <w:r w:rsidRPr="00664F01">
        <w:t xml:space="preserve"> privacy regulations.</w:t>
      </w:r>
    </w:p>
    <w:p w:rsidR="00664F01" w:rsidRPr="00664F01" w:rsidRDefault="00664F01" w:rsidP="00664F01"/>
    <w:p w:rsidR="00664F01" w:rsidRPr="00664F01" w:rsidRDefault="00664F01" w:rsidP="00B8149B">
      <w:pPr>
        <w:ind w:left="2160" w:hanging="720"/>
      </w:pPr>
      <w:r w:rsidRPr="00664F01">
        <w:t>2)</w:t>
      </w:r>
      <w:r w:rsidRPr="00664F01">
        <w:tab/>
        <w:t xml:space="preserve">Category II:  Commercial, Private, For-Profit Organizations and </w:t>
      </w:r>
      <w:smartTag w:uri="urn:schemas-microsoft-com:office:smarttags" w:element="place">
        <w:smartTag w:uri="urn:schemas-microsoft-com:office:smarttags" w:element="PlaceName">
          <w:r w:rsidRPr="00664F01">
            <w:t>Non-Illinois</w:t>
          </w:r>
        </w:smartTag>
        <w:r w:rsidRPr="00664F01">
          <w:t xml:space="preserve"> </w:t>
        </w:r>
        <w:smartTag w:uri="urn:schemas-microsoft-com:office:smarttags" w:element="PlaceType">
          <w:r w:rsidRPr="00664F01">
            <w:t>State</w:t>
          </w:r>
        </w:smartTag>
      </w:smartTag>
      <w:r w:rsidRPr="00664F01">
        <w:t xml:space="preserve"> </w:t>
      </w:r>
      <w:r w:rsidR="008718E2">
        <w:t xml:space="preserve">and Local </w:t>
      </w:r>
      <w:r w:rsidRPr="00664F01">
        <w:t>Government Entities</w:t>
      </w:r>
    </w:p>
    <w:p w:rsidR="00664F01" w:rsidRPr="00664F01" w:rsidRDefault="00664F01" w:rsidP="00664F01"/>
    <w:p w:rsidR="00664F01" w:rsidRPr="00664F01" w:rsidRDefault="00664F01" w:rsidP="00B8149B">
      <w:pPr>
        <w:ind w:left="2880" w:hanging="720"/>
      </w:pPr>
      <w:r w:rsidRPr="00664F01">
        <w:t>A)</w:t>
      </w:r>
      <w:r w:rsidRPr="00664F01">
        <w:tab/>
        <w:t>Any corporation, association, coalition, person, entity or individual that functions in whole or in part for the benefit of the owners, members, or sponsors of the corporation or organization seeking to obtain data or products (or any subset thereof) from the Department is presumed to be acquiring the data or products for a commercial use</w:t>
      </w:r>
      <w:r w:rsidR="00EA4CD1">
        <w:t>;</w:t>
      </w:r>
    </w:p>
    <w:p w:rsidR="00664F01" w:rsidRPr="00664F01" w:rsidRDefault="00664F01" w:rsidP="00664F01"/>
    <w:p w:rsidR="00664F01" w:rsidRPr="00664F01" w:rsidRDefault="00664F01" w:rsidP="00B8149B">
      <w:pPr>
        <w:ind w:left="2880" w:hanging="720"/>
      </w:pPr>
      <w:r w:rsidRPr="00664F01">
        <w:t>B)</w:t>
      </w:r>
      <w:r w:rsidRPr="00664F01">
        <w:tab/>
        <w:t>Any non-profit organization that purchases data materials on behalf of, either in whole or in part, or receives payment from</w:t>
      </w:r>
      <w:r w:rsidR="008718E2">
        <w:t>,</w:t>
      </w:r>
      <w:r w:rsidRPr="00664F01">
        <w:t xml:space="preserve"> for-profit organizations for work done is presumed to be acquiring the data or products for a commercial use</w:t>
      </w:r>
      <w:r w:rsidR="00EA4CD1">
        <w:t>;</w:t>
      </w:r>
    </w:p>
    <w:p w:rsidR="00664F01" w:rsidRPr="00664F01" w:rsidRDefault="00664F01" w:rsidP="00664F01"/>
    <w:p w:rsidR="00664F01" w:rsidRPr="00664F01" w:rsidRDefault="00664F01" w:rsidP="00B8149B">
      <w:pPr>
        <w:ind w:left="2880" w:hanging="720"/>
      </w:pPr>
      <w:r w:rsidRPr="00664F01">
        <w:t>C)</w:t>
      </w:r>
      <w:r w:rsidRPr="00664F01">
        <w:tab/>
      </w:r>
      <w:r w:rsidR="005E5D36">
        <w:t>Non-Illinois state and local government data release will be contingent on reciprocal data availability</w:t>
      </w:r>
      <w:r w:rsidR="00EA4CD1">
        <w:t>; and</w:t>
      </w:r>
    </w:p>
    <w:p w:rsidR="00664F01" w:rsidRDefault="00664F01" w:rsidP="00664F01"/>
    <w:p w:rsidR="00EA4CD1" w:rsidRPr="00F20E9D" w:rsidRDefault="00EA4CD1" w:rsidP="00EA4CD1">
      <w:pPr>
        <w:ind w:left="2880" w:hanging="720"/>
        <w:rPr>
          <w:b/>
          <w:color w:val="FF0000"/>
        </w:rPr>
      </w:pPr>
      <w:r w:rsidRPr="00F20E9D">
        <w:t>D)</w:t>
      </w:r>
      <w:r w:rsidR="00EC48AC">
        <w:tab/>
      </w:r>
      <w:r w:rsidRPr="00F20E9D">
        <w:t xml:space="preserve">The Department will waive established data fees to non-Illinois government entities when entering into data sharing agreements for exchange of data of similar content.  Discharge data received from non-Illinois data sources will be accepted in lieu of the fees shown in Appendix I.  This waiver of fees will be contingent upon the non-Illinois entity waiving any fees charged, with acceptance of </w:t>
      </w:r>
      <w:smartTag w:uri="urn:schemas-microsoft-com:office:smarttags" w:element="place">
        <w:smartTag w:uri="urn:schemas-microsoft-com:office:smarttags" w:element="State">
          <w:r w:rsidRPr="00F20E9D">
            <w:t>Illinois</w:t>
          </w:r>
        </w:smartTag>
      </w:smartTag>
      <w:r w:rsidRPr="00F20E9D">
        <w:t xml:space="preserve"> data in lieu of payment.</w:t>
      </w:r>
    </w:p>
    <w:p w:rsidR="00EA4CD1" w:rsidRPr="00664F01" w:rsidRDefault="00EA4CD1" w:rsidP="00664F01"/>
    <w:p w:rsidR="00664F01" w:rsidRPr="00664F01" w:rsidRDefault="00664F01" w:rsidP="00B8149B">
      <w:pPr>
        <w:ind w:left="2160" w:hanging="720"/>
      </w:pPr>
      <w:r w:rsidRPr="00664F01">
        <w:lastRenderedPageBreak/>
        <w:t>3)</w:t>
      </w:r>
      <w:r w:rsidRPr="00664F01">
        <w:tab/>
        <w:t>Category III:  Federal government, educational institutions, all non-profit organizations</w:t>
      </w:r>
      <w:r w:rsidR="008718E2">
        <w:t>,</w:t>
      </w:r>
      <w:r w:rsidRPr="00664F01">
        <w:t xml:space="preserve"> and college students enrolled in non-Illinois educational institutions, including:</w:t>
      </w:r>
    </w:p>
    <w:p w:rsidR="00664F01" w:rsidRPr="00664F01" w:rsidRDefault="00664F01" w:rsidP="00664F01"/>
    <w:p w:rsidR="000B50F9" w:rsidRDefault="00B8149B" w:rsidP="00B8149B">
      <w:pPr>
        <w:ind w:left="2880" w:hanging="720"/>
      </w:pPr>
      <w:r>
        <w:t>A)</w:t>
      </w:r>
      <w:r>
        <w:tab/>
      </w:r>
      <w:r w:rsidR="00664F01" w:rsidRPr="00664F01">
        <w:t>The federal government</w:t>
      </w:r>
      <w:r w:rsidR="00EA4CD1">
        <w:t>;</w:t>
      </w:r>
    </w:p>
    <w:p w:rsidR="000B50F9" w:rsidRDefault="000B50F9" w:rsidP="00B8149B">
      <w:pPr>
        <w:ind w:left="2880" w:hanging="720"/>
      </w:pPr>
    </w:p>
    <w:p w:rsidR="00664F01" w:rsidRPr="00664F01" w:rsidRDefault="000B50F9" w:rsidP="00B8149B">
      <w:pPr>
        <w:ind w:left="2880" w:hanging="720"/>
      </w:pPr>
      <w:r>
        <w:t>B)</w:t>
      </w:r>
      <w:r>
        <w:tab/>
        <w:t>O</w:t>
      </w:r>
      <w:r w:rsidR="00664F01" w:rsidRPr="00664F01">
        <w:t xml:space="preserve">ther non-state or local political subdivisions outside of the State of </w:t>
      </w:r>
      <w:smartTag w:uri="urn:schemas-microsoft-com:office:smarttags" w:element="State">
        <w:smartTag w:uri="urn:schemas-microsoft-com:office:smarttags" w:element="place">
          <w:r w:rsidR="00664F01" w:rsidRPr="00664F01">
            <w:t>Illinois</w:t>
          </w:r>
        </w:smartTag>
      </w:smartTag>
      <w:r>
        <w:t xml:space="preserve"> that are not covered under Category II</w:t>
      </w:r>
      <w:r w:rsidR="00EA4CD1">
        <w:t>; and</w:t>
      </w:r>
      <w:r w:rsidR="00664F01" w:rsidRPr="00664F01">
        <w:t xml:space="preserve"> </w:t>
      </w:r>
    </w:p>
    <w:p w:rsidR="00664F01" w:rsidRPr="00664F01" w:rsidRDefault="00664F01" w:rsidP="00664F01"/>
    <w:p w:rsidR="00664F01" w:rsidRPr="00664F01" w:rsidRDefault="000B50F9" w:rsidP="00B8149B">
      <w:pPr>
        <w:ind w:left="2880" w:hanging="720"/>
      </w:pPr>
      <w:r>
        <w:t>C</w:t>
      </w:r>
      <w:r w:rsidR="00B8149B">
        <w:t>)</w:t>
      </w:r>
      <w:r w:rsidR="00B8149B">
        <w:tab/>
      </w:r>
      <w:r w:rsidR="00664F01" w:rsidRPr="00664F01">
        <w:t>All educational institutions (</w:t>
      </w:r>
      <w:smartTag w:uri="urn:schemas-microsoft-com:office:smarttags" w:element="State">
        <w:smartTag w:uri="urn:schemas-microsoft-com:office:smarttags" w:element="place">
          <w:r w:rsidR="00664F01" w:rsidRPr="00664F01">
            <w:t>Illinois</w:t>
          </w:r>
        </w:smartTag>
      </w:smartTag>
      <w:r w:rsidR="00664F01" w:rsidRPr="00664F01">
        <w:t xml:space="preserve"> and non-Illinois), all non-profit organizations, and all college students enrolled in non-Illinois educational institutions.</w:t>
      </w:r>
    </w:p>
    <w:p w:rsidR="00664F01" w:rsidRPr="00664F01" w:rsidRDefault="00664F01" w:rsidP="00664F01"/>
    <w:p w:rsidR="00664F01" w:rsidRPr="00664F01" w:rsidRDefault="00664F01" w:rsidP="00B8149B">
      <w:pPr>
        <w:ind w:left="2160" w:hanging="720"/>
      </w:pPr>
      <w:r w:rsidRPr="00664F01">
        <w:t>4)</w:t>
      </w:r>
      <w:r w:rsidRPr="00664F01">
        <w:tab/>
        <w:t xml:space="preserve">Category IV:  Illinois General Assembly, Executive Office of the Governor, State of </w:t>
      </w:r>
      <w:smartTag w:uri="urn:schemas-microsoft-com:office:smarttags" w:element="State">
        <w:r w:rsidRPr="00664F01">
          <w:t>Illinois Constitutional Officers</w:t>
        </w:r>
      </w:smartTag>
      <w:r w:rsidRPr="00664F01">
        <w:t xml:space="preserve">, Agencies of Illinois State Government, </w:t>
      </w:r>
      <w:smartTag w:uri="urn:schemas-microsoft-com:office:smarttags" w:element="State">
        <w:r w:rsidRPr="00664F01">
          <w:t>Illinois</w:t>
        </w:r>
      </w:smartTag>
      <w:r w:rsidRPr="00664F01">
        <w:t xml:space="preserve"> county and local government, and college students enrolled in </w:t>
      </w:r>
      <w:smartTag w:uri="urn:schemas-microsoft-com:office:smarttags" w:element="State">
        <w:smartTag w:uri="urn:schemas-microsoft-com:office:smarttags" w:element="place">
          <w:r w:rsidRPr="00664F01">
            <w:t>Illinois</w:t>
          </w:r>
        </w:smartTag>
      </w:smartTag>
      <w:r w:rsidRPr="00664F01">
        <w:t xml:space="preserve"> educatio</w:t>
      </w:r>
      <w:r w:rsidR="00B8149B">
        <w:t>nal institutions.</w:t>
      </w:r>
    </w:p>
    <w:p w:rsidR="00664F01" w:rsidRPr="00664F01" w:rsidRDefault="00664F01" w:rsidP="00664F01"/>
    <w:p w:rsidR="00664F01" w:rsidRPr="00664F01" w:rsidRDefault="00B8149B" w:rsidP="00B8149B">
      <w:pPr>
        <w:ind w:firstLine="720"/>
      </w:pPr>
      <w:r>
        <w:t>b)</w:t>
      </w:r>
      <w:r>
        <w:tab/>
      </w:r>
      <w:r w:rsidR="00664F01" w:rsidRPr="00664F01">
        <w:t>The following data products are available at rates established by the Department:</w:t>
      </w:r>
    </w:p>
    <w:p w:rsidR="00664F01" w:rsidRPr="00664F01" w:rsidRDefault="00664F01" w:rsidP="00664F01"/>
    <w:p w:rsidR="00664F01" w:rsidRPr="00664F01" w:rsidRDefault="00664F01" w:rsidP="00044B39">
      <w:pPr>
        <w:ind w:left="2160" w:hanging="720"/>
      </w:pPr>
      <w:r w:rsidRPr="00664F01">
        <w:t>1)</w:t>
      </w:r>
      <w:r w:rsidRPr="00664F01">
        <w:tab/>
        <w:t>Standard datasets are defined sets of data elements</w:t>
      </w:r>
      <w:r w:rsidR="00044B39">
        <w:t xml:space="preserve"> consisting of the minimum necessary group of elements for a specific request identified from the list of elements available to each category o</w:t>
      </w:r>
      <w:r w:rsidR="009738FC">
        <w:t>f</w:t>
      </w:r>
      <w:r w:rsidR="00044B39">
        <w:t xml:space="preserve"> requester</w:t>
      </w:r>
      <w:r w:rsidR="008718E2">
        <w:t>.</w:t>
      </w:r>
    </w:p>
    <w:p w:rsidR="00664F01" w:rsidRPr="00664F01" w:rsidRDefault="00664F01" w:rsidP="00664F01"/>
    <w:p w:rsidR="00664F01" w:rsidRPr="00664F01" w:rsidRDefault="00664F01" w:rsidP="00B8149B">
      <w:pPr>
        <w:ind w:left="2880" w:hanging="720"/>
        <w:rPr>
          <w:rFonts w:eastAsia="MS Mincho"/>
        </w:rPr>
      </w:pPr>
      <w:r w:rsidRPr="00664F01">
        <w:rPr>
          <w:rFonts w:eastAsia="MS Mincho"/>
        </w:rPr>
        <w:t>A)</w:t>
      </w:r>
      <w:r w:rsidRPr="00664F01">
        <w:rPr>
          <w:rFonts w:eastAsia="MS Mincho"/>
        </w:rPr>
        <w:tab/>
        <w:t>Research Oriented Dataset (RODS) containing data elements listed in Appendix D of this Part.</w:t>
      </w:r>
    </w:p>
    <w:p w:rsidR="00664F01" w:rsidRPr="00664F01" w:rsidRDefault="00664F01" w:rsidP="00664F01">
      <w:pPr>
        <w:rPr>
          <w:rFonts w:eastAsia="MS Mincho"/>
        </w:rPr>
      </w:pPr>
    </w:p>
    <w:p w:rsidR="00664F01" w:rsidRPr="00664F01" w:rsidRDefault="00664F01" w:rsidP="00B8149B">
      <w:pPr>
        <w:ind w:left="2880" w:hanging="720"/>
        <w:rPr>
          <w:rFonts w:eastAsia="MS Mincho"/>
        </w:rPr>
      </w:pPr>
      <w:r w:rsidRPr="00664F01">
        <w:rPr>
          <w:rFonts w:eastAsia="MS Mincho"/>
        </w:rPr>
        <w:t>B)</w:t>
      </w:r>
      <w:r w:rsidRPr="00664F01">
        <w:rPr>
          <w:rFonts w:eastAsia="MS Mincho"/>
        </w:rPr>
        <w:tab/>
        <w:t>Universal Dataset (UDS) containing data elements listed in Appendix E of this Part.</w:t>
      </w:r>
    </w:p>
    <w:p w:rsidR="00664F01" w:rsidRPr="00664F01" w:rsidRDefault="00664F01" w:rsidP="00664F01">
      <w:pPr>
        <w:rPr>
          <w:rFonts w:eastAsia="MS Mincho"/>
        </w:rPr>
      </w:pPr>
    </w:p>
    <w:p w:rsidR="00664F01" w:rsidRPr="00664F01" w:rsidRDefault="00664F01" w:rsidP="00B8149B">
      <w:pPr>
        <w:ind w:left="2880" w:hanging="720"/>
        <w:rPr>
          <w:rFonts w:eastAsia="MS Mincho"/>
        </w:rPr>
      </w:pPr>
      <w:r w:rsidRPr="00664F01">
        <w:rPr>
          <w:rFonts w:eastAsia="MS Mincho"/>
        </w:rPr>
        <w:t>C)</w:t>
      </w:r>
      <w:r w:rsidRPr="00664F01">
        <w:rPr>
          <w:rFonts w:eastAsia="MS Mincho"/>
        </w:rPr>
        <w:tab/>
        <w:t>State Inpatient Data</w:t>
      </w:r>
      <w:r w:rsidR="00536722">
        <w:rPr>
          <w:rFonts w:eastAsia="MS Mincho"/>
        </w:rPr>
        <w:t>set</w:t>
      </w:r>
      <w:r w:rsidRPr="00664F01">
        <w:rPr>
          <w:rFonts w:eastAsia="MS Mincho"/>
        </w:rPr>
        <w:t xml:space="preserve"> (SID</w:t>
      </w:r>
      <w:r w:rsidR="00536722">
        <w:rPr>
          <w:rFonts w:eastAsia="MS Mincho"/>
        </w:rPr>
        <w:t>S</w:t>
      </w:r>
      <w:r w:rsidRPr="00664F01">
        <w:rPr>
          <w:rFonts w:eastAsia="MS Mincho"/>
        </w:rPr>
        <w:t>) containing elements derived for the purposes of the HCUP, Appendix F of this Part.</w:t>
      </w:r>
    </w:p>
    <w:p w:rsidR="00664F01" w:rsidRPr="00664F01" w:rsidRDefault="00664F01" w:rsidP="00664F01">
      <w:pPr>
        <w:rPr>
          <w:rFonts w:eastAsia="MS Mincho"/>
        </w:rPr>
      </w:pPr>
    </w:p>
    <w:p w:rsidR="00664F01" w:rsidRPr="00664F01" w:rsidRDefault="00664F01" w:rsidP="00B8149B">
      <w:pPr>
        <w:ind w:left="2880" w:hanging="720"/>
        <w:rPr>
          <w:rFonts w:eastAsia="MS Mincho"/>
        </w:rPr>
      </w:pPr>
      <w:r w:rsidRPr="00664F01">
        <w:rPr>
          <w:rFonts w:eastAsia="MS Mincho"/>
        </w:rPr>
        <w:t>D)</w:t>
      </w:r>
      <w:r w:rsidRPr="00664F01">
        <w:rPr>
          <w:rFonts w:eastAsia="MS Mincho"/>
        </w:rPr>
        <w:tab/>
        <w:t>State Ambulatory Surgery Data</w:t>
      </w:r>
      <w:r w:rsidR="00536722">
        <w:rPr>
          <w:rFonts w:eastAsia="MS Mincho"/>
        </w:rPr>
        <w:t>set</w:t>
      </w:r>
      <w:r w:rsidRPr="00664F01">
        <w:rPr>
          <w:rFonts w:eastAsia="MS Mincho"/>
        </w:rPr>
        <w:t xml:space="preserve"> (SASD</w:t>
      </w:r>
      <w:r w:rsidR="00536722">
        <w:rPr>
          <w:rFonts w:eastAsia="MS Mincho"/>
        </w:rPr>
        <w:t>S</w:t>
      </w:r>
      <w:r w:rsidRPr="00664F01">
        <w:rPr>
          <w:rFonts w:eastAsia="MS Mincho"/>
        </w:rPr>
        <w:t>) containing elements derived for the purposes of the HCUP, Appendix G of this Part.</w:t>
      </w:r>
    </w:p>
    <w:p w:rsidR="00664F01" w:rsidRPr="00664F01" w:rsidRDefault="00664F01" w:rsidP="00664F01">
      <w:pPr>
        <w:rPr>
          <w:rFonts w:eastAsia="MS Mincho"/>
        </w:rPr>
      </w:pPr>
    </w:p>
    <w:p w:rsidR="00664F01" w:rsidRPr="00664F01" w:rsidRDefault="00664F01" w:rsidP="00B8149B">
      <w:pPr>
        <w:ind w:left="2880" w:hanging="720"/>
        <w:rPr>
          <w:rFonts w:eastAsia="MS Mincho"/>
        </w:rPr>
      </w:pPr>
      <w:r w:rsidRPr="00664F01">
        <w:rPr>
          <w:rFonts w:eastAsia="MS Mincho"/>
        </w:rPr>
        <w:t>E)</w:t>
      </w:r>
      <w:r w:rsidRPr="00664F01">
        <w:rPr>
          <w:rFonts w:eastAsia="MS Mincho"/>
        </w:rPr>
        <w:tab/>
        <w:t>Revenue Code Dataset (RCD</w:t>
      </w:r>
      <w:r w:rsidR="00536722">
        <w:rPr>
          <w:rFonts w:eastAsia="MS Mincho"/>
        </w:rPr>
        <w:t>S</w:t>
      </w:r>
      <w:r w:rsidRPr="00664F01">
        <w:rPr>
          <w:rFonts w:eastAsia="MS Mincho"/>
        </w:rPr>
        <w:t>), a supplement to datasets A through D containing data elements listed in Appendix H of this Part.</w:t>
      </w:r>
    </w:p>
    <w:p w:rsidR="00664F01" w:rsidRPr="00664F01" w:rsidRDefault="00664F01" w:rsidP="00664F01">
      <w:pPr>
        <w:rPr>
          <w:rFonts w:eastAsia="MS Mincho"/>
        </w:rPr>
      </w:pPr>
    </w:p>
    <w:p w:rsidR="00664F01" w:rsidRPr="00664F01" w:rsidRDefault="00664F01" w:rsidP="00B8149B">
      <w:pPr>
        <w:ind w:left="2160" w:hanging="720"/>
        <w:rPr>
          <w:rFonts w:eastAsia="MS Mincho"/>
        </w:rPr>
      </w:pPr>
      <w:r w:rsidRPr="00664F01">
        <w:rPr>
          <w:rFonts w:eastAsia="MS Mincho"/>
        </w:rPr>
        <w:t>2)</w:t>
      </w:r>
      <w:r w:rsidRPr="00664F01">
        <w:rPr>
          <w:rFonts w:eastAsia="MS Mincho"/>
        </w:rPr>
        <w:tab/>
        <w:t>The Department will evaluate requests for custom datasets and make the determination of complex or simple based on details of the request.</w:t>
      </w:r>
    </w:p>
    <w:p w:rsidR="00664F01" w:rsidRPr="00664F01" w:rsidRDefault="00664F01" w:rsidP="00664F01">
      <w:pPr>
        <w:rPr>
          <w:rFonts w:eastAsia="MS Mincho"/>
        </w:rPr>
      </w:pPr>
    </w:p>
    <w:p w:rsidR="00664F01" w:rsidRPr="00664F01" w:rsidRDefault="00664F01" w:rsidP="00B8149B">
      <w:pPr>
        <w:ind w:left="2880" w:hanging="720"/>
        <w:rPr>
          <w:rFonts w:eastAsia="MS Mincho"/>
        </w:rPr>
      </w:pPr>
      <w:r w:rsidRPr="00664F01">
        <w:rPr>
          <w:rFonts w:eastAsia="MS Mincho"/>
        </w:rPr>
        <w:t>A)</w:t>
      </w:r>
      <w:r w:rsidRPr="00664F01">
        <w:rPr>
          <w:rFonts w:eastAsia="MS Mincho"/>
        </w:rPr>
        <w:tab/>
        <w:t xml:space="preserve">Complex dataset: </w:t>
      </w:r>
      <w:r w:rsidR="00E923C0">
        <w:rPr>
          <w:rFonts w:eastAsia="MS Mincho"/>
        </w:rPr>
        <w:t xml:space="preserve"> </w:t>
      </w:r>
      <w:r w:rsidRPr="00664F01">
        <w:rPr>
          <w:rFonts w:eastAsia="MS Mincho"/>
        </w:rPr>
        <w:t>a subset of RODS, UDS, SID</w:t>
      </w:r>
      <w:r w:rsidR="00573A22">
        <w:rPr>
          <w:rFonts w:eastAsia="MS Mincho"/>
        </w:rPr>
        <w:t>S</w:t>
      </w:r>
      <w:r w:rsidRPr="00664F01">
        <w:rPr>
          <w:rFonts w:eastAsia="MS Mincho"/>
        </w:rPr>
        <w:t xml:space="preserve"> or SASD</w:t>
      </w:r>
      <w:r w:rsidR="00573A22">
        <w:rPr>
          <w:rFonts w:eastAsia="MS Mincho"/>
        </w:rPr>
        <w:t>S</w:t>
      </w:r>
      <w:r w:rsidRPr="00664F01">
        <w:rPr>
          <w:rFonts w:eastAsia="MS Mincho"/>
        </w:rPr>
        <w:t xml:space="preserve"> (with or without RCD</w:t>
      </w:r>
      <w:r w:rsidR="00536722">
        <w:rPr>
          <w:rFonts w:eastAsia="MS Mincho"/>
        </w:rPr>
        <w:t>S</w:t>
      </w:r>
      <w:r w:rsidRPr="00664F01">
        <w:rPr>
          <w:rFonts w:eastAsia="MS Mincho"/>
        </w:rPr>
        <w:t xml:space="preserve">) that contains the majority of significant data </w:t>
      </w:r>
      <w:r w:rsidRPr="00664F01">
        <w:rPr>
          <w:rFonts w:eastAsia="MS Mincho"/>
        </w:rPr>
        <w:lastRenderedPageBreak/>
        <w:t>elements, or an intricate aggregation or report that includes many significant data elements and compound relationships.</w:t>
      </w:r>
    </w:p>
    <w:p w:rsidR="00664F01" w:rsidRPr="00664F01" w:rsidRDefault="00664F01" w:rsidP="00664F01">
      <w:pPr>
        <w:rPr>
          <w:rFonts w:eastAsia="MS Mincho"/>
        </w:rPr>
      </w:pPr>
    </w:p>
    <w:p w:rsidR="00536722" w:rsidRPr="00536722" w:rsidRDefault="00664F01" w:rsidP="00536722">
      <w:pPr>
        <w:ind w:left="2880" w:hanging="720"/>
      </w:pPr>
      <w:r w:rsidRPr="00664F01">
        <w:rPr>
          <w:rFonts w:eastAsia="MS Mincho"/>
        </w:rPr>
        <w:t>B)</w:t>
      </w:r>
      <w:r w:rsidRPr="00664F01">
        <w:rPr>
          <w:rFonts w:eastAsia="MS Mincho"/>
        </w:rPr>
        <w:tab/>
      </w:r>
      <w:r w:rsidR="00536722" w:rsidRPr="00536722">
        <w:rPr>
          <w:rFonts w:eastAsia="MS Mincho"/>
        </w:rPr>
        <w:t>Simple dataset: a subset of RODS, UDS, SIDS or SASDS (without RCDS) that contains a small number of significant data elements, or a straightforward aggregation or report that includes few significant data elements and no</w:t>
      </w:r>
      <w:r w:rsidR="000B50F9">
        <w:rPr>
          <w:rFonts w:eastAsia="MS Mincho"/>
        </w:rPr>
        <w:t>,</w:t>
      </w:r>
      <w:r w:rsidR="00536722" w:rsidRPr="00536722">
        <w:rPr>
          <w:rFonts w:eastAsia="MS Mincho"/>
        </w:rPr>
        <w:t xml:space="preserve"> or a single</w:t>
      </w:r>
      <w:r w:rsidR="000B50F9">
        <w:rPr>
          <w:rFonts w:eastAsia="MS Mincho"/>
        </w:rPr>
        <w:t>,</w:t>
      </w:r>
      <w:r w:rsidR="00536722" w:rsidRPr="00536722">
        <w:rPr>
          <w:rFonts w:eastAsia="MS Mincho"/>
        </w:rPr>
        <w:t xml:space="preserve"> relationship.</w:t>
      </w:r>
    </w:p>
    <w:p w:rsidR="00664F01" w:rsidRPr="00664F01" w:rsidRDefault="00664F01" w:rsidP="00664F01">
      <w:pPr>
        <w:rPr>
          <w:rFonts w:eastAsia="MS Mincho"/>
        </w:rPr>
      </w:pPr>
    </w:p>
    <w:p w:rsidR="00664F01" w:rsidRPr="00664F01" w:rsidRDefault="00B8149B" w:rsidP="00B8149B">
      <w:pPr>
        <w:ind w:left="1440" w:hanging="720"/>
        <w:rPr>
          <w:rFonts w:eastAsia="MS Mincho"/>
        </w:rPr>
      </w:pPr>
      <w:r>
        <w:rPr>
          <w:rFonts w:eastAsia="MS Mincho"/>
        </w:rPr>
        <w:t>c)</w:t>
      </w:r>
      <w:r>
        <w:rPr>
          <w:rFonts w:eastAsia="MS Mincho"/>
        </w:rPr>
        <w:tab/>
      </w:r>
      <w:r w:rsidR="00664F01" w:rsidRPr="00664F01">
        <w:rPr>
          <w:rFonts w:eastAsia="MS Mincho"/>
        </w:rPr>
        <w:t>Standard data product fees by category are set forth in Appendix I of this Part.  In addition to standard data product fees, the Department will assess data request processing and data product preparation fees as follows:</w:t>
      </w:r>
    </w:p>
    <w:p w:rsidR="00664F01" w:rsidRPr="00664F01" w:rsidRDefault="00664F01" w:rsidP="00664F01">
      <w:pPr>
        <w:rPr>
          <w:rFonts w:eastAsia="MS Mincho"/>
        </w:rPr>
      </w:pPr>
    </w:p>
    <w:p w:rsidR="00664F01" w:rsidRPr="00664F01" w:rsidRDefault="000B50F9" w:rsidP="00C024B5">
      <w:pPr>
        <w:ind w:left="2166" w:hanging="726"/>
        <w:rPr>
          <w:rFonts w:eastAsia="MS Mincho"/>
        </w:rPr>
      </w:pPr>
      <w:r>
        <w:rPr>
          <w:rFonts w:eastAsia="MS Mincho"/>
        </w:rPr>
        <w:t>1</w:t>
      </w:r>
      <w:r w:rsidR="00664F01" w:rsidRPr="00664F01">
        <w:rPr>
          <w:rFonts w:eastAsia="MS Mincho"/>
        </w:rPr>
        <w:t>)</w:t>
      </w:r>
      <w:r w:rsidR="00664F01" w:rsidRPr="00664F01">
        <w:rPr>
          <w:rFonts w:eastAsia="MS Mincho"/>
        </w:rPr>
        <w:tab/>
        <w:t xml:space="preserve">The Department will assess a non-refundable data request application fee of $100. </w:t>
      </w:r>
      <w:r w:rsidR="00E923C0">
        <w:rPr>
          <w:rFonts w:eastAsia="MS Mincho"/>
        </w:rPr>
        <w:t xml:space="preserve"> </w:t>
      </w:r>
      <w:r w:rsidR="00664F01" w:rsidRPr="00664F01">
        <w:rPr>
          <w:rFonts w:eastAsia="MS Mincho"/>
        </w:rPr>
        <w:t>The application fee shall be applied to the final cost of approved and completed data products.</w:t>
      </w:r>
    </w:p>
    <w:p w:rsidR="00664F01" w:rsidRPr="00664F01" w:rsidRDefault="00664F01" w:rsidP="00664F01">
      <w:pPr>
        <w:rPr>
          <w:rFonts w:eastAsia="MS Mincho"/>
        </w:rPr>
      </w:pPr>
    </w:p>
    <w:p w:rsidR="00664F01" w:rsidRDefault="000B50F9" w:rsidP="00C024B5">
      <w:pPr>
        <w:ind w:left="2166" w:hanging="726"/>
        <w:rPr>
          <w:rFonts w:eastAsia="MS Mincho"/>
        </w:rPr>
      </w:pPr>
      <w:r>
        <w:rPr>
          <w:rFonts w:eastAsia="MS Mincho"/>
        </w:rPr>
        <w:t>2</w:t>
      </w:r>
      <w:r w:rsidR="00664F01" w:rsidRPr="00664F01">
        <w:rPr>
          <w:rFonts w:eastAsia="MS Mincho"/>
        </w:rPr>
        <w:t>)</w:t>
      </w:r>
      <w:r w:rsidR="00664F01" w:rsidRPr="00664F01">
        <w:rPr>
          <w:rFonts w:eastAsia="MS Mincho"/>
        </w:rPr>
        <w:tab/>
        <w:t xml:space="preserve">The Department will assess fees for the costs of preparing requested data products, including, but not limited to, programming, research, administrative, media and shipping as described in Appendix J of this Part. </w:t>
      </w:r>
      <w:r w:rsidR="00E923C0">
        <w:rPr>
          <w:rFonts w:eastAsia="MS Mincho"/>
        </w:rPr>
        <w:t xml:space="preserve"> </w:t>
      </w:r>
      <w:r w:rsidR="00664F01" w:rsidRPr="00664F01">
        <w:rPr>
          <w:rFonts w:eastAsia="MS Mincho"/>
        </w:rPr>
        <w:t>The minimum charge will be one unit per resource factor, with additional units as necessary for more complicated requests.</w:t>
      </w:r>
    </w:p>
    <w:p w:rsidR="00EA4CD1" w:rsidRDefault="00EA4CD1" w:rsidP="00C024B5">
      <w:pPr>
        <w:ind w:left="2166" w:hanging="726"/>
        <w:rPr>
          <w:rFonts w:eastAsia="MS Mincho"/>
        </w:rPr>
      </w:pPr>
    </w:p>
    <w:p w:rsidR="00EA4CD1" w:rsidRPr="00D55B37" w:rsidRDefault="00EA4CD1">
      <w:pPr>
        <w:pStyle w:val="JCARSourceNote"/>
        <w:ind w:left="720"/>
      </w:pPr>
      <w:r w:rsidRPr="00D55B37">
        <w:t xml:space="preserve">(Source:  </w:t>
      </w:r>
      <w:r>
        <w:t>Amended</w:t>
      </w:r>
      <w:r w:rsidRPr="00D55B37">
        <w:t xml:space="preserve"> at </w:t>
      </w:r>
      <w:r>
        <w:t>36 I</w:t>
      </w:r>
      <w:r w:rsidRPr="00D55B37">
        <w:t xml:space="preserve">ll. Reg. </w:t>
      </w:r>
      <w:r w:rsidR="005A38C5">
        <w:t>8017</w:t>
      </w:r>
      <w:r w:rsidRPr="00D55B37">
        <w:t xml:space="preserve">, effective </w:t>
      </w:r>
      <w:r w:rsidR="005A38C5">
        <w:t>May 8, 2012</w:t>
      </w:r>
      <w:r w:rsidRPr="00D55B37">
        <w:t>)</w:t>
      </w:r>
    </w:p>
    <w:sectPr w:rsidR="00EA4CD1" w:rsidRPr="00D55B37" w:rsidSect="00D45C21">
      <w:type w:val="continuous"/>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017" w:rsidRDefault="00B22017">
      <w:r>
        <w:separator/>
      </w:r>
    </w:p>
  </w:endnote>
  <w:endnote w:type="continuationSeparator" w:id="0">
    <w:p w:rsidR="00B22017" w:rsidRDefault="00B2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017" w:rsidRDefault="00B22017">
      <w:r>
        <w:separator/>
      </w:r>
    </w:p>
  </w:footnote>
  <w:footnote w:type="continuationSeparator" w:id="0">
    <w:p w:rsidR="00B22017" w:rsidRDefault="00B220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855FD"/>
    <w:multiLevelType w:val="hybridMultilevel"/>
    <w:tmpl w:val="31B2CE36"/>
    <w:lvl w:ilvl="0" w:tplc="71125C36">
      <w:start w:val="1"/>
      <w:numFmt w:val="decimal"/>
      <w:lvlText w:val="%1)"/>
      <w:lvlJc w:val="left"/>
      <w:pPr>
        <w:tabs>
          <w:tab w:val="num" w:pos="2160"/>
        </w:tabs>
        <w:ind w:left="2160" w:hanging="660"/>
      </w:pPr>
    </w:lvl>
    <w:lvl w:ilvl="1" w:tplc="1E0E865C">
      <w:start w:val="1"/>
      <w:numFmt w:val="upperLetter"/>
      <w:lvlText w:val="%2)"/>
      <w:lvlJc w:val="left"/>
      <w:pPr>
        <w:tabs>
          <w:tab w:val="num" w:pos="2580"/>
        </w:tabs>
        <w:ind w:left="2580" w:hanging="360"/>
      </w:pPr>
    </w:lvl>
    <w:lvl w:ilvl="2" w:tplc="8D3CE2AE">
      <w:start w:val="1"/>
      <w:numFmt w:val="decimal"/>
      <w:lvlText w:val="%3."/>
      <w:lvlJc w:val="left"/>
      <w:pPr>
        <w:tabs>
          <w:tab w:val="num" w:pos="3480"/>
        </w:tabs>
        <w:ind w:left="348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0D1FB4"/>
    <w:multiLevelType w:val="hybridMultilevel"/>
    <w:tmpl w:val="2A7668D2"/>
    <w:lvl w:ilvl="0" w:tplc="AF1C6EE0">
      <w:start w:val="2"/>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3EE458E"/>
    <w:multiLevelType w:val="hybridMultilevel"/>
    <w:tmpl w:val="8E2EE24E"/>
    <w:lvl w:ilvl="0" w:tplc="24C4C81A">
      <w:start w:val="1"/>
      <w:numFmt w:val="lowerLetter"/>
      <w:lvlText w:val="(%1)"/>
      <w:lvlJc w:val="left"/>
      <w:pPr>
        <w:tabs>
          <w:tab w:val="num" w:pos="1440"/>
        </w:tabs>
        <w:ind w:left="1440" w:hanging="720"/>
      </w:pPr>
    </w:lvl>
    <w:lvl w:ilvl="1" w:tplc="ABC05072">
      <w:start w:val="1"/>
      <w:numFmt w:val="decimal"/>
      <w:lvlText w:val="%2)"/>
      <w:lvlJc w:val="left"/>
      <w:pPr>
        <w:tabs>
          <w:tab w:val="num" w:pos="2160"/>
        </w:tabs>
        <w:ind w:left="2160" w:hanging="720"/>
      </w:pPr>
    </w:lvl>
    <w:lvl w:ilvl="2" w:tplc="76F2A600">
      <w:start w:val="1"/>
      <w:numFmt w:val="upperLetter"/>
      <w:lvlText w:val="%3)"/>
      <w:lvlJc w:val="left"/>
      <w:pPr>
        <w:tabs>
          <w:tab w:val="num" w:pos="2700"/>
        </w:tabs>
        <w:ind w:left="2700" w:hanging="360"/>
      </w:pPr>
      <w:rPr>
        <w:color w:val="000000"/>
      </w:r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4F01"/>
    <w:rsid w:val="00001F1D"/>
    <w:rsid w:val="00011A7D"/>
    <w:rsid w:val="000122C7"/>
    <w:rsid w:val="000158C8"/>
    <w:rsid w:val="00023902"/>
    <w:rsid w:val="00023DDC"/>
    <w:rsid w:val="00024942"/>
    <w:rsid w:val="00026C9D"/>
    <w:rsid w:val="00026F05"/>
    <w:rsid w:val="00030823"/>
    <w:rsid w:val="00031AC4"/>
    <w:rsid w:val="0004011F"/>
    <w:rsid w:val="00042314"/>
    <w:rsid w:val="00044B39"/>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B50F9"/>
    <w:rsid w:val="000C6D3D"/>
    <w:rsid w:val="000C7A6D"/>
    <w:rsid w:val="000D074F"/>
    <w:rsid w:val="000D225F"/>
    <w:rsid w:val="000D269B"/>
    <w:rsid w:val="000E08CB"/>
    <w:rsid w:val="000E3167"/>
    <w:rsid w:val="000E6BBD"/>
    <w:rsid w:val="000E6FF6"/>
    <w:rsid w:val="000E7A0A"/>
    <w:rsid w:val="000F25A1"/>
    <w:rsid w:val="00110A0B"/>
    <w:rsid w:val="00114190"/>
    <w:rsid w:val="0012221A"/>
    <w:rsid w:val="001328A0"/>
    <w:rsid w:val="0014104E"/>
    <w:rsid w:val="00145C78"/>
    <w:rsid w:val="00146F30"/>
    <w:rsid w:val="0015097E"/>
    <w:rsid w:val="001521D4"/>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08EB"/>
    <w:rsid w:val="001F572B"/>
    <w:rsid w:val="002015E7"/>
    <w:rsid w:val="002047E2"/>
    <w:rsid w:val="00207D79"/>
    <w:rsid w:val="002133B1"/>
    <w:rsid w:val="00213BC5"/>
    <w:rsid w:val="0022052A"/>
    <w:rsid w:val="002209C0"/>
    <w:rsid w:val="00220B91"/>
    <w:rsid w:val="00225354"/>
    <w:rsid w:val="0023173C"/>
    <w:rsid w:val="002324A0"/>
    <w:rsid w:val="002325F1"/>
    <w:rsid w:val="00234D29"/>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461F"/>
    <w:rsid w:val="003F5FD7"/>
    <w:rsid w:val="003F60AF"/>
    <w:rsid w:val="004014FB"/>
    <w:rsid w:val="00401AD8"/>
    <w:rsid w:val="00404222"/>
    <w:rsid w:val="00420E63"/>
    <w:rsid w:val="004218A0"/>
    <w:rsid w:val="00426A13"/>
    <w:rsid w:val="00431CFE"/>
    <w:rsid w:val="004326E0"/>
    <w:rsid w:val="00434BEC"/>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C0325"/>
    <w:rsid w:val="004D6EED"/>
    <w:rsid w:val="004D73D3"/>
    <w:rsid w:val="004E49DF"/>
    <w:rsid w:val="004E513F"/>
    <w:rsid w:val="005001C5"/>
    <w:rsid w:val="005039E7"/>
    <w:rsid w:val="0050660E"/>
    <w:rsid w:val="005109B5"/>
    <w:rsid w:val="00510F71"/>
    <w:rsid w:val="00512795"/>
    <w:rsid w:val="0052308E"/>
    <w:rsid w:val="005232CE"/>
    <w:rsid w:val="005237D3"/>
    <w:rsid w:val="00526060"/>
    <w:rsid w:val="00530BE1"/>
    <w:rsid w:val="00531849"/>
    <w:rsid w:val="005341A0"/>
    <w:rsid w:val="00536722"/>
    <w:rsid w:val="00542E97"/>
    <w:rsid w:val="00544B77"/>
    <w:rsid w:val="0056157E"/>
    <w:rsid w:val="0056501E"/>
    <w:rsid w:val="00571719"/>
    <w:rsid w:val="00571A8B"/>
    <w:rsid w:val="00573770"/>
    <w:rsid w:val="00573A22"/>
    <w:rsid w:val="00576975"/>
    <w:rsid w:val="005777E6"/>
    <w:rsid w:val="00586A81"/>
    <w:rsid w:val="005901D4"/>
    <w:rsid w:val="005948A7"/>
    <w:rsid w:val="005A2494"/>
    <w:rsid w:val="005A38C5"/>
    <w:rsid w:val="005A73F7"/>
    <w:rsid w:val="005D35F3"/>
    <w:rsid w:val="005E03A7"/>
    <w:rsid w:val="005E3D55"/>
    <w:rsid w:val="005E5D36"/>
    <w:rsid w:val="006132CE"/>
    <w:rsid w:val="00620BBA"/>
    <w:rsid w:val="006247D4"/>
    <w:rsid w:val="00631875"/>
    <w:rsid w:val="00641AEA"/>
    <w:rsid w:val="0064660E"/>
    <w:rsid w:val="00651FF5"/>
    <w:rsid w:val="00664F01"/>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601A"/>
    <w:rsid w:val="006E1AE0"/>
    <w:rsid w:val="00702A38"/>
    <w:rsid w:val="00703E96"/>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205B"/>
    <w:rsid w:val="0082307C"/>
    <w:rsid w:val="00824C15"/>
    <w:rsid w:val="00826E97"/>
    <w:rsid w:val="008271B1"/>
    <w:rsid w:val="00833A9E"/>
    <w:rsid w:val="00837F88"/>
    <w:rsid w:val="008425C1"/>
    <w:rsid w:val="00843EB6"/>
    <w:rsid w:val="00844ABA"/>
    <w:rsid w:val="0084781C"/>
    <w:rsid w:val="0086679B"/>
    <w:rsid w:val="00870EF2"/>
    <w:rsid w:val="008717C5"/>
    <w:rsid w:val="008718E2"/>
    <w:rsid w:val="0088338B"/>
    <w:rsid w:val="0088496F"/>
    <w:rsid w:val="008923A8"/>
    <w:rsid w:val="008B56EA"/>
    <w:rsid w:val="008B77D8"/>
    <w:rsid w:val="008C1560"/>
    <w:rsid w:val="008C4FAF"/>
    <w:rsid w:val="008C5359"/>
    <w:rsid w:val="008D7182"/>
    <w:rsid w:val="008E4486"/>
    <w:rsid w:val="008E68BC"/>
    <w:rsid w:val="008F1904"/>
    <w:rsid w:val="008F2BEE"/>
    <w:rsid w:val="009053C8"/>
    <w:rsid w:val="00910413"/>
    <w:rsid w:val="009168BC"/>
    <w:rsid w:val="00921F8B"/>
    <w:rsid w:val="00934057"/>
    <w:rsid w:val="00935A8C"/>
    <w:rsid w:val="00944E3D"/>
    <w:rsid w:val="00950386"/>
    <w:rsid w:val="009516F7"/>
    <w:rsid w:val="00960C37"/>
    <w:rsid w:val="00961E38"/>
    <w:rsid w:val="00965A76"/>
    <w:rsid w:val="00966D51"/>
    <w:rsid w:val="009738FC"/>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61D23"/>
    <w:rsid w:val="00A72534"/>
    <w:rsid w:val="00A809C5"/>
    <w:rsid w:val="00A86FF6"/>
    <w:rsid w:val="00A87EC5"/>
    <w:rsid w:val="00A94967"/>
    <w:rsid w:val="00A97CAE"/>
    <w:rsid w:val="00AA2BBF"/>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2017"/>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49B"/>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024B5"/>
    <w:rsid w:val="00C1038A"/>
    <w:rsid w:val="00C15FD6"/>
    <w:rsid w:val="00C17F24"/>
    <w:rsid w:val="00C2596B"/>
    <w:rsid w:val="00C319B3"/>
    <w:rsid w:val="00C325B8"/>
    <w:rsid w:val="00C42A93"/>
    <w:rsid w:val="00C4537A"/>
    <w:rsid w:val="00C50195"/>
    <w:rsid w:val="00C60D0B"/>
    <w:rsid w:val="00C67B51"/>
    <w:rsid w:val="00C72A95"/>
    <w:rsid w:val="00C72C0C"/>
    <w:rsid w:val="00C73CD4"/>
    <w:rsid w:val="00C86122"/>
    <w:rsid w:val="00C87717"/>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5C21"/>
    <w:rsid w:val="00D46468"/>
    <w:rsid w:val="00D55B37"/>
    <w:rsid w:val="00D5634E"/>
    <w:rsid w:val="00D70D8F"/>
    <w:rsid w:val="00D76B84"/>
    <w:rsid w:val="00D77DCF"/>
    <w:rsid w:val="00D835A1"/>
    <w:rsid w:val="00D876AB"/>
    <w:rsid w:val="00D93C67"/>
    <w:rsid w:val="00D94587"/>
    <w:rsid w:val="00D97042"/>
    <w:rsid w:val="00DA53A4"/>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85B8D"/>
    <w:rsid w:val="00E923C0"/>
    <w:rsid w:val="00E92947"/>
    <w:rsid w:val="00EA3AC2"/>
    <w:rsid w:val="00EA4CD1"/>
    <w:rsid w:val="00EA55CD"/>
    <w:rsid w:val="00EA6628"/>
    <w:rsid w:val="00EB33C3"/>
    <w:rsid w:val="00EB424E"/>
    <w:rsid w:val="00EC2EE4"/>
    <w:rsid w:val="00EC3846"/>
    <w:rsid w:val="00EC48AC"/>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664F01"/>
    <w:pPr>
      <w:autoSpaceDE w:val="0"/>
      <w:autoSpaceDN w:val="0"/>
      <w:adjustRightInd w:val="0"/>
      <w:ind w:left="3600" w:hanging="720"/>
    </w:pPr>
    <w:rPr>
      <w:rFonts w:cs="Arial"/>
      <w:bCs/>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664F01"/>
    <w:pPr>
      <w:autoSpaceDE w:val="0"/>
      <w:autoSpaceDN w:val="0"/>
      <w:adjustRightInd w:val="0"/>
      <w:ind w:left="3600" w:hanging="720"/>
    </w:pPr>
    <w:rPr>
      <w:rFonts w:cs="Arial"/>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5609389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2012-06-22T01:58:00Z</dcterms:created>
  <dcterms:modified xsi:type="dcterms:W3CDTF">2012-06-22T01:58:00Z</dcterms:modified>
</cp:coreProperties>
</file>