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944F3" w14:textId="77777777" w:rsidR="00FD0A15" w:rsidRPr="00FD0A15" w:rsidRDefault="00FD0A15" w:rsidP="00FD0A15">
      <w:r w:rsidRPr="00FD0A15">
        <w:t>Section</w:t>
      </w:r>
    </w:p>
    <w:p w14:paraId="04F6EDA1" w14:textId="77777777" w:rsidR="00FD0A15" w:rsidRPr="00FD0A15" w:rsidRDefault="00F5652F" w:rsidP="00F5652F">
      <w:pPr>
        <w:tabs>
          <w:tab w:val="left" w:pos="1254"/>
        </w:tabs>
      </w:pPr>
      <w:r>
        <w:t>1010.10</w:t>
      </w:r>
      <w:r>
        <w:tab/>
      </w:r>
      <w:r w:rsidR="00FD0A15" w:rsidRPr="00FD0A15">
        <w:t>Purpose</w:t>
      </w:r>
      <w:r w:rsidR="0006450B">
        <w:t xml:space="preserve"> (Repealed)</w:t>
      </w:r>
    </w:p>
    <w:p w14:paraId="1006FAAE" w14:textId="77777777" w:rsidR="00FD0A15" w:rsidRPr="00FD0A15" w:rsidRDefault="00F5652F" w:rsidP="00F5652F">
      <w:pPr>
        <w:tabs>
          <w:tab w:val="left" w:pos="1254"/>
        </w:tabs>
      </w:pPr>
      <w:r>
        <w:t>1010.20</w:t>
      </w:r>
      <w:r>
        <w:tab/>
      </w:r>
      <w:r w:rsidR="00FD0A15" w:rsidRPr="00FD0A15">
        <w:t>Definitions</w:t>
      </w:r>
    </w:p>
    <w:p w14:paraId="76CB99BC" w14:textId="77777777" w:rsidR="00FD0A15" w:rsidRPr="00FD0A15" w:rsidRDefault="00F5652F" w:rsidP="00F5652F">
      <w:pPr>
        <w:tabs>
          <w:tab w:val="left" w:pos="1254"/>
        </w:tabs>
      </w:pPr>
      <w:r>
        <w:t>1010.30</w:t>
      </w:r>
      <w:r>
        <w:tab/>
      </w:r>
      <w:r w:rsidR="00FD0A15" w:rsidRPr="00FD0A15">
        <w:t>Incorporated and Referenced Materials</w:t>
      </w:r>
    </w:p>
    <w:p w14:paraId="7BD5A7CC" w14:textId="77777777" w:rsidR="00FD0A15" w:rsidRPr="00FD0A15" w:rsidRDefault="00F5652F" w:rsidP="00F5652F">
      <w:pPr>
        <w:tabs>
          <w:tab w:val="left" w:pos="1254"/>
        </w:tabs>
      </w:pPr>
      <w:r>
        <w:t>1010.40</w:t>
      </w:r>
      <w:r>
        <w:tab/>
      </w:r>
      <w:r w:rsidR="00FD0A15" w:rsidRPr="00FD0A15">
        <w:t>Data Submission Requirements</w:t>
      </w:r>
    </w:p>
    <w:p w14:paraId="4E932988" w14:textId="62B49272" w:rsidR="00FD0A15" w:rsidRDefault="00F5652F" w:rsidP="00F5652F">
      <w:pPr>
        <w:tabs>
          <w:tab w:val="left" w:pos="1254"/>
        </w:tabs>
      </w:pPr>
      <w:r>
        <w:t>1010.50</w:t>
      </w:r>
      <w:r>
        <w:tab/>
      </w:r>
      <w:r w:rsidR="00FD0A15" w:rsidRPr="00FD0A15">
        <w:t>Common Data Verification, Review, and Comment Procedures</w:t>
      </w:r>
    </w:p>
    <w:p w14:paraId="4462F9C7" w14:textId="521A126E" w:rsidR="00382114" w:rsidRPr="00FD0A15" w:rsidRDefault="00382114" w:rsidP="00F5652F">
      <w:pPr>
        <w:tabs>
          <w:tab w:val="left" w:pos="1254"/>
        </w:tabs>
      </w:pPr>
      <w:r w:rsidRPr="00382114">
        <w:t>1010.55</w:t>
      </w:r>
      <w:r>
        <w:tab/>
      </w:r>
      <w:r w:rsidRPr="00382114">
        <w:t>Syndromic Data Verification, Review, and Comment Procedures</w:t>
      </w:r>
    </w:p>
    <w:p w14:paraId="7EAD19F3" w14:textId="77777777" w:rsidR="00FD0A15" w:rsidRPr="00FD0A15" w:rsidRDefault="00F5652F" w:rsidP="00F5652F">
      <w:pPr>
        <w:tabs>
          <w:tab w:val="left" w:pos="1254"/>
        </w:tabs>
      </w:pPr>
      <w:r>
        <w:t>1010.60</w:t>
      </w:r>
      <w:r>
        <w:tab/>
      </w:r>
      <w:r w:rsidR="00FD0A15" w:rsidRPr="00FD0A15">
        <w:t>Data Dissemination</w:t>
      </w:r>
    </w:p>
    <w:p w14:paraId="51C96D6C" w14:textId="77777777" w:rsidR="00FD0A15" w:rsidRDefault="00F5652F" w:rsidP="00F5652F">
      <w:pPr>
        <w:tabs>
          <w:tab w:val="left" w:pos="1254"/>
        </w:tabs>
        <w:rPr>
          <w:iCs/>
        </w:rPr>
      </w:pPr>
      <w:r>
        <w:t>1010.70</w:t>
      </w:r>
      <w:r>
        <w:tab/>
      </w:r>
      <w:r w:rsidR="00FD0A15" w:rsidRPr="00FD0A15">
        <w:rPr>
          <w:iCs/>
        </w:rPr>
        <w:t>Data Customer Categories and Data Product Fee Schedule</w:t>
      </w:r>
    </w:p>
    <w:p w14:paraId="7EC6A1B4" w14:textId="77777777" w:rsidR="003F1280" w:rsidRDefault="003F1280" w:rsidP="00AE6B5B"/>
    <w:p w14:paraId="3777A2AC" w14:textId="08CEC0C9" w:rsidR="00FD0A15" w:rsidRPr="00AE6B5B" w:rsidRDefault="00F5652F" w:rsidP="00AE6B5B">
      <w:r w:rsidRPr="00AE6B5B">
        <w:t>1010.A</w:t>
      </w:r>
      <w:r w:rsidR="00CB6CC3" w:rsidRPr="00AE6B5B">
        <w:t>PPENDIX</w:t>
      </w:r>
      <w:r w:rsidRPr="00AE6B5B">
        <w:t xml:space="preserve"> A</w:t>
      </w:r>
      <w:r w:rsidRPr="00AE6B5B">
        <w:tab/>
      </w:r>
      <w:r w:rsidR="00FD0A15" w:rsidRPr="00AE6B5B">
        <w:t>Uniform Inpatient Discharge Data</w:t>
      </w:r>
    </w:p>
    <w:p w14:paraId="03A8838B" w14:textId="77777777" w:rsidR="00FD0A15" w:rsidRPr="00AE6B5B" w:rsidRDefault="00CB6CC3" w:rsidP="00AE6B5B">
      <w:r w:rsidRPr="00AE6B5B">
        <w:t>1010.APPENDIX</w:t>
      </w:r>
      <w:r w:rsidR="00F5652F" w:rsidRPr="00AE6B5B">
        <w:t xml:space="preserve"> B</w:t>
      </w:r>
      <w:r w:rsidR="00F5652F" w:rsidRPr="00AE6B5B">
        <w:tab/>
      </w:r>
      <w:r w:rsidR="00FD0A15" w:rsidRPr="00AE6B5B">
        <w:t>Ambulatory Categories</w:t>
      </w:r>
      <w:r w:rsidR="00AE6B5B">
        <w:t xml:space="preserve"> </w:t>
      </w:r>
    </w:p>
    <w:p w14:paraId="72CB23EA" w14:textId="77777777" w:rsidR="00FD0A15" w:rsidRPr="00AE6B5B" w:rsidRDefault="00F5652F" w:rsidP="00AE6B5B">
      <w:r w:rsidRPr="00AE6B5B">
        <w:t>1010.</w:t>
      </w:r>
      <w:r w:rsidR="00CB6CC3" w:rsidRPr="00AE6B5B">
        <w:t>APPENDIX</w:t>
      </w:r>
      <w:r w:rsidRPr="00AE6B5B">
        <w:t xml:space="preserve"> C</w:t>
      </w:r>
      <w:r w:rsidRPr="00AE6B5B">
        <w:tab/>
      </w:r>
      <w:r w:rsidR="00FD0A15" w:rsidRPr="00AE6B5B">
        <w:t>Ambulatory Data Elements</w:t>
      </w:r>
    </w:p>
    <w:p w14:paraId="762DBF97" w14:textId="77777777" w:rsidR="00FD0A15" w:rsidRPr="00AE6B5B" w:rsidRDefault="00F5652F" w:rsidP="00AE6B5B">
      <w:r w:rsidRPr="00AE6B5B">
        <w:t>1010.</w:t>
      </w:r>
      <w:r w:rsidR="00CB6CC3" w:rsidRPr="00AE6B5B">
        <w:t>APPENDIX</w:t>
      </w:r>
      <w:r w:rsidRPr="00AE6B5B">
        <w:t xml:space="preserve"> D</w:t>
      </w:r>
      <w:r w:rsidRPr="00AE6B5B">
        <w:tab/>
      </w:r>
      <w:r w:rsidR="00FD0A15" w:rsidRPr="00AE6B5B">
        <w:t>Research Oriented Dataset (RODS) Data Elements</w:t>
      </w:r>
    </w:p>
    <w:p w14:paraId="541C0029" w14:textId="77777777" w:rsidR="00FD0A15" w:rsidRPr="00AE6B5B" w:rsidRDefault="00FD0A15" w:rsidP="00AE6B5B">
      <w:r w:rsidRPr="00AE6B5B">
        <w:t>101</w:t>
      </w:r>
      <w:r w:rsidR="00F5652F" w:rsidRPr="00AE6B5B">
        <w:t>0.</w:t>
      </w:r>
      <w:r w:rsidR="00CB6CC3" w:rsidRPr="00AE6B5B">
        <w:t>APPENDIX</w:t>
      </w:r>
      <w:r w:rsidR="00F5652F" w:rsidRPr="00AE6B5B">
        <w:t xml:space="preserve"> E</w:t>
      </w:r>
      <w:r w:rsidR="00F5652F" w:rsidRPr="00AE6B5B">
        <w:tab/>
      </w:r>
      <w:r w:rsidRPr="00AE6B5B">
        <w:t>Universal Dataset (UDS) Data Elements</w:t>
      </w:r>
    </w:p>
    <w:p w14:paraId="513F0BEC" w14:textId="77777777" w:rsidR="00FD0A15" w:rsidRPr="00AE6B5B" w:rsidRDefault="00F5652F" w:rsidP="00AE6B5B">
      <w:r w:rsidRPr="00AE6B5B">
        <w:t>1010.</w:t>
      </w:r>
      <w:r w:rsidR="00CB6CC3" w:rsidRPr="00AE6B5B">
        <w:t>APPENDIX</w:t>
      </w:r>
      <w:r w:rsidRPr="00AE6B5B">
        <w:t xml:space="preserve"> F</w:t>
      </w:r>
      <w:r w:rsidRPr="00AE6B5B">
        <w:tab/>
      </w:r>
      <w:r w:rsidR="00FD0A15" w:rsidRPr="00AE6B5B">
        <w:t>State Inpatient Data</w:t>
      </w:r>
      <w:r w:rsidR="00DE66A1">
        <w:t>set</w:t>
      </w:r>
      <w:r w:rsidR="00FD0A15" w:rsidRPr="00AE6B5B">
        <w:t xml:space="preserve"> (SID</w:t>
      </w:r>
      <w:r w:rsidR="00DE66A1">
        <w:t>S</w:t>
      </w:r>
      <w:r w:rsidR="00FD0A15" w:rsidRPr="00AE6B5B">
        <w:t>) Data Elements</w:t>
      </w:r>
    </w:p>
    <w:p w14:paraId="7AB92D34" w14:textId="77777777" w:rsidR="00FD0A15" w:rsidRPr="00AE6B5B" w:rsidRDefault="00F5652F" w:rsidP="00AE6B5B">
      <w:r w:rsidRPr="00AE6B5B">
        <w:t>1010.</w:t>
      </w:r>
      <w:r w:rsidR="00CB6CC3" w:rsidRPr="00AE6B5B">
        <w:t>APPENDIX</w:t>
      </w:r>
      <w:r w:rsidRPr="00AE6B5B">
        <w:t xml:space="preserve"> G</w:t>
      </w:r>
      <w:r w:rsidRPr="00AE6B5B">
        <w:tab/>
      </w:r>
      <w:r w:rsidR="00FD0A15" w:rsidRPr="00AE6B5B">
        <w:t xml:space="preserve">State Ambulatory Surgery </w:t>
      </w:r>
      <w:r w:rsidR="00AE6B5B">
        <w:t>Data</w:t>
      </w:r>
      <w:r w:rsidR="00DE66A1">
        <w:t>set</w:t>
      </w:r>
      <w:r w:rsidR="00AE6B5B">
        <w:t xml:space="preserve"> </w:t>
      </w:r>
      <w:r w:rsidR="00FD0A15" w:rsidRPr="00AE6B5B">
        <w:t>(SASD</w:t>
      </w:r>
      <w:r w:rsidR="00DE66A1">
        <w:t>S</w:t>
      </w:r>
      <w:r w:rsidR="00FD0A15" w:rsidRPr="00AE6B5B">
        <w:t>) Data Elements</w:t>
      </w:r>
    </w:p>
    <w:p w14:paraId="2D08273E" w14:textId="77777777" w:rsidR="00FD0A15" w:rsidRPr="00AE6B5B" w:rsidRDefault="00F5652F" w:rsidP="00AE6B5B">
      <w:r w:rsidRPr="00AE6B5B">
        <w:t>1010.</w:t>
      </w:r>
      <w:r w:rsidR="00CB6CC3" w:rsidRPr="00AE6B5B">
        <w:t>APPENDIX</w:t>
      </w:r>
      <w:r w:rsidRPr="00AE6B5B">
        <w:t xml:space="preserve"> H</w:t>
      </w:r>
      <w:r w:rsidRPr="00AE6B5B">
        <w:tab/>
      </w:r>
      <w:r w:rsidR="00FD0A15" w:rsidRPr="00AE6B5B">
        <w:t>Revenue Code Dataset (RCD</w:t>
      </w:r>
      <w:r w:rsidR="00DE66A1">
        <w:t>S</w:t>
      </w:r>
      <w:r w:rsidR="00FD0A15" w:rsidRPr="00AE6B5B">
        <w:t>) Data Elements</w:t>
      </w:r>
    </w:p>
    <w:p w14:paraId="2CD63909" w14:textId="77777777" w:rsidR="00FD0A15" w:rsidRPr="00AE6B5B" w:rsidRDefault="00FD0A15" w:rsidP="00AE6B5B">
      <w:r w:rsidRPr="00AE6B5B">
        <w:t>1010.</w:t>
      </w:r>
      <w:r w:rsidR="00CB6CC3" w:rsidRPr="00AE6B5B">
        <w:t>APPENDIX</w:t>
      </w:r>
      <w:r w:rsidR="00F5652F" w:rsidRPr="00AE6B5B">
        <w:t xml:space="preserve"> I</w:t>
      </w:r>
      <w:r w:rsidR="00F5652F" w:rsidRPr="00AE6B5B">
        <w:tab/>
      </w:r>
      <w:r w:rsidRPr="00AE6B5B">
        <w:t>Data Product Price List</w:t>
      </w:r>
    </w:p>
    <w:p w14:paraId="3156DAFF" w14:textId="77777777" w:rsidR="00FD0A15" w:rsidRDefault="00F5652F" w:rsidP="00AE6B5B">
      <w:r w:rsidRPr="00AE6B5B">
        <w:t>1010.</w:t>
      </w:r>
      <w:r w:rsidR="00CB6CC3" w:rsidRPr="00AE6B5B">
        <w:t>APPENDIX</w:t>
      </w:r>
      <w:r w:rsidRPr="00AE6B5B">
        <w:t xml:space="preserve"> J</w:t>
      </w:r>
      <w:r w:rsidRPr="00AE6B5B">
        <w:tab/>
      </w:r>
      <w:r w:rsidR="00FD0A15" w:rsidRPr="00AE6B5B">
        <w:t>Data Product Preparation Cost Table</w:t>
      </w:r>
    </w:p>
    <w:p w14:paraId="6C1C4279" w14:textId="2762306E" w:rsidR="0006450B" w:rsidRDefault="0006450B" w:rsidP="00AE6B5B">
      <w:r>
        <w:t>1010.APPENDIX</w:t>
      </w:r>
      <w:r w:rsidR="00384098">
        <w:t xml:space="preserve"> K</w:t>
      </w:r>
      <w:r>
        <w:tab/>
        <w:t>Diagnostic and Therapeutic Imaging Categories</w:t>
      </w:r>
    </w:p>
    <w:p w14:paraId="7CE8B41D" w14:textId="15F9C111" w:rsidR="00382114" w:rsidRPr="00AE6B5B" w:rsidRDefault="00382114" w:rsidP="00AE6B5B">
      <w:r w:rsidRPr="00382114">
        <w:t>1010.APPENDIX L</w:t>
      </w:r>
      <w:r>
        <w:tab/>
      </w:r>
      <w:r w:rsidRPr="00382114">
        <w:t>Syndromic Surveillance Data</w:t>
      </w:r>
    </w:p>
    <w:sectPr w:rsidR="00382114" w:rsidRPr="00AE6B5B" w:rsidSect="008E4486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BB85B" w14:textId="77777777" w:rsidR="0058285E" w:rsidRDefault="0058285E">
      <w:r>
        <w:separator/>
      </w:r>
    </w:p>
  </w:endnote>
  <w:endnote w:type="continuationSeparator" w:id="0">
    <w:p w14:paraId="4891CD3A" w14:textId="77777777" w:rsidR="0058285E" w:rsidRDefault="00582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F13FF" w14:textId="77777777" w:rsidR="0058285E" w:rsidRDefault="0058285E">
      <w:r>
        <w:separator/>
      </w:r>
    </w:p>
  </w:footnote>
  <w:footnote w:type="continuationSeparator" w:id="0">
    <w:p w14:paraId="093D97BA" w14:textId="77777777" w:rsidR="0058285E" w:rsidRDefault="005828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D0A15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44F9"/>
    <w:rsid w:val="0006450B"/>
    <w:rsid w:val="00066013"/>
    <w:rsid w:val="00066BD9"/>
    <w:rsid w:val="000676A6"/>
    <w:rsid w:val="0007035A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45A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2114"/>
    <w:rsid w:val="0038409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1280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285E"/>
    <w:rsid w:val="00586A81"/>
    <w:rsid w:val="005901D4"/>
    <w:rsid w:val="005948A7"/>
    <w:rsid w:val="005A2494"/>
    <w:rsid w:val="005A73F7"/>
    <w:rsid w:val="005D35F3"/>
    <w:rsid w:val="005E03A7"/>
    <w:rsid w:val="005E3D55"/>
    <w:rsid w:val="0060409C"/>
    <w:rsid w:val="006132CE"/>
    <w:rsid w:val="00620BBA"/>
    <w:rsid w:val="006247D4"/>
    <w:rsid w:val="00631875"/>
    <w:rsid w:val="00641AEA"/>
    <w:rsid w:val="0064660E"/>
    <w:rsid w:val="00651FF5"/>
    <w:rsid w:val="006708AF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BE9"/>
    <w:rsid w:val="00796D0E"/>
    <w:rsid w:val="007A1867"/>
    <w:rsid w:val="007A7D79"/>
    <w:rsid w:val="007C4EE5"/>
    <w:rsid w:val="007D4D4F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11C5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4486"/>
    <w:rsid w:val="008E68BC"/>
    <w:rsid w:val="008F2BEE"/>
    <w:rsid w:val="009053C8"/>
    <w:rsid w:val="00910413"/>
    <w:rsid w:val="009168BC"/>
    <w:rsid w:val="00921F8B"/>
    <w:rsid w:val="00934057"/>
    <w:rsid w:val="00935A8C"/>
    <w:rsid w:val="00937024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125C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6B5B"/>
    <w:rsid w:val="00AE776A"/>
    <w:rsid w:val="00AF2883"/>
    <w:rsid w:val="00AF3304"/>
    <w:rsid w:val="00AF768C"/>
    <w:rsid w:val="00B01411"/>
    <w:rsid w:val="00B15414"/>
    <w:rsid w:val="00B17D78"/>
    <w:rsid w:val="00B2411F"/>
    <w:rsid w:val="00B30FA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4080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B6CC3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E66A1"/>
    <w:rsid w:val="00DF0813"/>
    <w:rsid w:val="00DF19CC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07C2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5652F"/>
    <w:rsid w:val="00F64C0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0A15"/>
    <w:rsid w:val="00FD25DA"/>
    <w:rsid w:val="00FD38AB"/>
    <w:rsid w:val="00FF453F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7C1658"/>
  <w15:docId w15:val="{7128A408-AE4B-4179-8225-9555BCAAA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7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Bockewitz, Crystal K.</cp:lastModifiedBy>
  <cp:revision>2</cp:revision>
  <dcterms:created xsi:type="dcterms:W3CDTF">2023-02-17T19:56:00Z</dcterms:created>
  <dcterms:modified xsi:type="dcterms:W3CDTF">2023-02-17T19:56:00Z</dcterms:modified>
</cp:coreProperties>
</file>