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96" w:rsidRDefault="00393896" w:rsidP="007B102F">
      <w:pPr>
        <w:rPr>
          <w:b/>
        </w:rPr>
      </w:pPr>
    </w:p>
    <w:p w:rsidR="007B102F" w:rsidRPr="007B102F" w:rsidRDefault="007B102F" w:rsidP="007B102F">
      <w:pPr>
        <w:rPr>
          <w:b/>
        </w:rPr>
      </w:pPr>
      <w:r w:rsidRPr="007B102F">
        <w:rPr>
          <w:b/>
        </w:rPr>
        <w:t>Section 996.1000  Enforcement and Fines</w:t>
      </w:r>
    </w:p>
    <w:p w:rsidR="007B102F" w:rsidRPr="007B102F" w:rsidRDefault="007B102F" w:rsidP="007B102F">
      <w:pPr>
        <w:rPr>
          <w:b/>
        </w:rPr>
      </w:pPr>
    </w:p>
    <w:p w:rsidR="007B102F" w:rsidRPr="007B102F" w:rsidRDefault="007B102F" w:rsidP="007B102F">
      <w:pPr>
        <w:ind w:left="1440" w:hanging="720"/>
      </w:pPr>
      <w:r w:rsidRPr="007B102F">
        <w:t>a)</w:t>
      </w:r>
      <w:r w:rsidRPr="007B102F">
        <w:tab/>
      </w:r>
      <w:r w:rsidRPr="007B102F">
        <w:rPr>
          <w:i/>
        </w:rPr>
        <w:t xml:space="preserve">Any person who knowingly falsifies proof of eligibility for or participation in any program under </w:t>
      </w:r>
      <w:r w:rsidRPr="007B102F">
        <w:t>the</w:t>
      </w:r>
      <w:r w:rsidRPr="007B102F">
        <w:rPr>
          <w:i/>
        </w:rPr>
        <w:t xml:space="preserve"> Act, knowingly furnishes any licensed veterinarian with inaccurate information concerning the ownership of a dog or cat submitted for a sterilization procedure, or violates any provision of </w:t>
      </w:r>
      <w:r w:rsidRPr="007B102F">
        <w:t>the</w:t>
      </w:r>
      <w:r w:rsidRPr="007B102F">
        <w:rPr>
          <w:i/>
        </w:rPr>
        <w:t xml:space="preserve"> Act </w:t>
      </w:r>
      <w:r w:rsidRPr="007B102F">
        <w:t>or this Part</w:t>
      </w:r>
      <w:r w:rsidRPr="007B102F">
        <w:rPr>
          <w:i/>
        </w:rPr>
        <w:t xml:space="preserve"> may be subject to an administrative fine </w:t>
      </w:r>
      <w:r w:rsidRPr="007B102F">
        <w:t>of</w:t>
      </w:r>
      <w:r w:rsidRPr="007B102F">
        <w:rPr>
          <w:i/>
        </w:rPr>
        <w:t xml:space="preserve"> $500 for each violation</w:t>
      </w:r>
      <w:r w:rsidRPr="007B102F">
        <w:t>.  (Section 40 of the Act)</w:t>
      </w:r>
    </w:p>
    <w:p w:rsidR="007B102F" w:rsidRPr="007B102F" w:rsidRDefault="007B102F" w:rsidP="007B102F">
      <w:pPr>
        <w:ind w:left="1440" w:hanging="720"/>
      </w:pPr>
    </w:p>
    <w:p w:rsidR="007B102F" w:rsidRPr="007B102F" w:rsidRDefault="007B102F" w:rsidP="007B102F">
      <w:pPr>
        <w:ind w:left="1440" w:hanging="720"/>
      </w:pPr>
      <w:r w:rsidRPr="007B102F">
        <w:t>b)</w:t>
      </w:r>
      <w:r w:rsidRPr="007B102F">
        <w:tab/>
        <w:t xml:space="preserve">All fines collected will be deposited into the Pet Population Control Fund and will be used </w:t>
      </w:r>
      <w:r w:rsidRPr="007B102F">
        <w:rPr>
          <w:i/>
        </w:rPr>
        <w:t>to educate the public about the importance of spaying and neutering</w:t>
      </w:r>
      <w:r w:rsidRPr="007B102F">
        <w:t>.  (Section 45 of the Act)</w:t>
      </w:r>
      <w:bookmarkStart w:id="0" w:name="_GoBack"/>
      <w:bookmarkEnd w:id="0"/>
    </w:p>
    <w:sectPr w:rsidR="007B102F" w:rsidRPr="007B10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2F" w:rsidRDefault="007B102F">
      <w:r>
        <w:separator/>
      </w:r>
    </w:p>
  </w:endnote>
  <w:endnote w:type="continuationSeparator" w:id="0">
    <w:p w:rsidR="007B102F" w:rsidRDefault="007B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2F" w:rsidRDefault="007B102F">
      <w:r>
        <w:separator/>
      </w:r>
    </w:p>
  </w:footnote>
  <w:footnote w:type="continuationSeparator" w:id="0">
    <w:p w:rsidR="007B102F" w:rsidRDefault="007B1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2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896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02F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538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2013-01-08T17:06:00Z</dcterms:created>
  <dcterms:modified xsi:type="dcterms:W3CDTF">2013-01-08T17:26:00Z</dcterms:modified>
</cp:coreProperties>
</file>