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B06" w:rsidRPr="00444B06" w:rsidRDefault="00444B06" w:rsidP="00444B06">
      <w:bookmarkStart w:id="0" w:name="_GoBack"/>
      <w:bookmarkEnd w:id="0"/>
    </w:p>
    <w:p w:rsidR="00C93B66" w:rsidRPr="00444B06" w:rsidRDefault="00C93B66" w:rsidP="00444B06">
      <w:pPr>
        <w:rPr>
          <w:b/>
        </w:rPr>
      </w:pPr>
      <w:r w:rsidRPr="00444B06">
        <w:rPr>
          <w:b/>
        </w:rPr>
        <w:t>Section 995.130  Award of Grants</w:t>
      </w:r>
    </w:p>
    <w:p w:rsidR="00C93B66" w:rsidRPr="00444B06" w:rsidRDefault="00C93B66" w:rsidP="00444B06"/>
    <w:p w:rsidR="00C93B66" w:rsidRPr="00444B06" w:rsidRDefault="00C93B66" w:rsidP="00444B06">
      <w:pPr>
        <w:ind w:left="1440" w:hanging="720"/>
      </w:pPr>
      <w:r w:rsidRPr="00444B06">
        <w:t>a)</w:t>
      </w:r>
      <w:r w:rsidRPr="00444B06">
        <w:tab/>
        <w:t>The Committee may award all of the requested funds to the applicants that are selected for funding, or may award reduced funding for one or more applicants.  The Committee</w:t>
      </w:r>
      <w:r w:rsidR="00444B06">
        <w:t>'</w:t>
      </w:r>
      <w:r w:rsidRPr="00444B06">
        <w:t>s decision will include, but not be limited to, the following:</w:t>
      </w:r>
    </w:p>
    <w:p w:rsidR="00C93B66" w:rsidRPr="00444B06" w:rsidRDefault="00C93B66" w:rsidP="00444B06"/>
    <w:p w:rsidR="00C93B66" w:rsidRPr="00444B06" w:rsidRDefault="00C93B66" w:rsidP="00444B06">
      <w:pPr>
        <w:ind w:left="720" w:firstLine="720"/>
      </w:pPr>
      <w:r w:rsidRPr="00444B06">
        <w:t>1)</w:t>
      </w:r>
      <w:r w:rsidRPr="00444B06">
        <w:tab/>
        <w:t>The total amount of grant funds available;</w:t>
      </w:r>
    </w:p>
    <w:p w:rsidR="00C93B66" w:rsidRPr="00444B06" w:rsidRDefault="00C93B66" w:rsidP="00444B06"/>
    <w:p w:rsidR="00C93B66" w:rsidRPr="00444B06" w:rsidRDefault="00C93B66" w:rsidP="00444B06">
      <w:pPr>
        <w:ind w:left="720" w:firstLine="720"/>
      </w:pPr>
      <w:r w:rsidRPr="00444B06">
        <w:t>2)</w:t>
      </w:r>
      <w:r w:rsidRPr="00444B06">
        <w:tab/>
        <w:t>The number of grant proposals selected for funding;</w:t>
      </w:r>
    </w:p>
    <w:p w:rsidR="00C93B66" w:rsidRPr="00444B06" w:rsidRDefault="00C93B66" w:rsidP="00444B06">
      <w:pPr>
        <w:rPr>
          <w:highlight w:val="yellow"/>
        </w:rPr>
      </w:pPr>
    </w:p>
    <w:p w:rsidR="00C93B66" w:rsidRPr="00444B06" w:rsidRDefault="00C93B66" w:rsidP="00444B06">
      <w:pPr>
        <w:ind w:left="2160" w:hanging="720"/>
      </w:pPr>
      <w:r w:rsidRPr="00444B06">
        <w:t>3)</w:t>
      </w:r>
      <w:r w:rsidRPr="00444B06">
        <w:tab/>
        <w:t>Whether a selected project contains elements that the Committee determines, based on the review process in Section 995.110, should not be funded or should be partially funded; and</w:t>
      </w:r>
    </w:p>
    <w:p w:rsidR="00C93B66" w:rsidRPr="00444B06" w:rsidRDefault="00C93B66" w:rsidP="00444B06"/>
    <w:p w:rsidR="00C93B66" w:rsidRPr="00444B06" w:rsidRDefault="00C93B66" w:rsidP="00444B06">
      <w:pPr>
        <w:ind w:left="2160" w:hanging="720"/>
      </w:pPr>
      <w:r w:rsidRPr="00444B06">
        <w:t>4)</w:t>
      </w:r>
      <w:r w:rsidRPr="00444B06">
        <w:tab/>
        <w:t>Whether the requested funding exceeds the described activities of the project, based on the review process in Section 995.110.</w:t>
      </w:r>
    </w:p>
    <w:p w:rsidR="00C93B66" w:rsidRPr="00444B06" w:rsidRDefault="00C93B66" w:rsidP="00444B06"/>
    <w:p w:rsidR="00C93B66" w:rsidRPr="00444B06" w:rsidRDefault="00C93B66" w:rsidP="00444B06">
      <w:pPr>
        <w:ind w:left="1440" w:hanging="720"/>
      </w:pPr>
      <w:r w:rsidRPr="00444B06">
        <w:t>b)</w:t>
      </w:r>
      <w:r w:rsidRPr="00444B06">
        <w:tab/>
        <w:t>If the Committee determines that the number of selected projects must be reduced to accommodate the amount of grants funds available, the criteria in Section 995.110 will be used to reduce the number of projects.</w:t>
      </w:r>
    </w:p>
    <w:p w:rsidR="00C93B66" w:rsidRPr="00444B06" w:rsidRDefault="00C93B66" w:rsidP="00444B06"/>
    <w:p w:rsidR="00C93B66" w:rsidRPr="00444B06" w:rsidRDefault="00C93B66" w:rsidP="00444B06">
      <w:pPr>
        <w:ind w:left="1440" w:hanging="720"/>
      </w:pPr>
      <w:r w:rsidRPr="00444B06">
        <w:t>c)</w:t>
      </w:r>
      <w:r w:rsidRPr="00444B06">
        <w:tab/>
        <w:t>The Department will prepare award transmittal letters and a grant agreement for approved projects.  Mailing of the transmittal letter and grant agreement to the applicant for acceptance shall constitute notification of award.</w:t>
      </w:r>
    </w:p>
    <w:p w:rsidR="00C93B66" w:rsidRPr="00444B06" w:rsidRDefault="00C93B66" w:rsidP="00444B06"/>
    <w:p w:rsidR="00C93B66" w:rsidRPr="00444B06" w:rsidRDefault="00C93B66" w:rsidP="00444B06">
      <w:pPr>
        <w:ind w:left="1440" w:hanging="720"/>
      </w:pPr>
      <w:r w:rsidRPr="00444B06">
        <w:t>d)</w:t>
      </w:r>
      <w:r w:rsidRPr="00444B06">
        <w:tab/>
        <w:t>The Department will notify in writing those applicants whose research projects are not accepted for IRMI funding.</w:t>
      </w:r>
    </w:p>
    <w:sectPr w:rsidR="00C93B66" w:rsidRPr="00444B0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626" w:rsidRDefault="00B64626">
      <w:r>
        <w:separator/>
      </w:r>
    </w:p>
  </w:endnote>
  <w:endnote w:type="continuationSeparator" w:id="0">
    <w:p w:rsidR="00B64626" w:rsidRDefault="00B6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626" w:rsidRDefault="00B64626">
      <w:r>
        <w:separator/>
      </w:r>
    </w:p>
  </w:footnote>
  <w:footnote w:type="continuationSeparator" w:id="0">
    <w:p w:rsidR="00B64626" w:rsidRDefault="00B64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3B6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B0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627"/>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62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3B66"/>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D5550"/>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03D9"/>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C93B66"/>
    <w:pPr>
      <w:jc w:val="both"/>
    </w:pPr>
    <w:rPr>
      <w:rFonts w:ascii="Arial" w:hAnsi="Arial" w:cs="Arial"/>
      <w:sz w:val="20"/>
      <w:szCs w:val="20"/>
    </w:rPr>
  </w:style>
  <w:style w:type="paragraph" w:customStyle="1" w:styleId="p13">
    <w:name w:val="p13"/>
    <w:basedOn w:val="Normal"/>
    <w:rsid w:val="00C93B66"/>
    <w:pPr>
      <w:widowControl w:val="0"/>
      <w:tabs>
        <w:tab w:val="left" w:pos="629"/>
      </w:tabs>
      <w:autoSpaceDE w:val="0"/>
      <w:autoSpaceDN w:val="0"/>
      <w:adjustRightInd w:val="0"/>
      <w:ind w:left="811"/>
    </w:pPr>
    <w:rPr>
      <w:rFonts w:cs="Arial"/>
      <w:szCs w:val="26"/>
    </w:rPr>
  </w:style>
  <w:style w:type="character" w:styleId="CommentReference">
    <w:name w:val="annotation reference"/>
    <w:basedOn w:val="DefaultParagraphFont"/>
    <w:semiHidden/>
    <w:rsid w:val="00C93B66"/>
    <w:rPr>
      <w:rFonts w:ascii="Times New Roman" w:hAnsi="Times New Roman" w:cs="Times New Roman"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C93B66"/>
    <w:pPr>
      <w:jc w:val="both"/>
    </w:pPr>
    <w:rPr>
      <w:rFonts w:ascii="Arial" w:hAnsi="Arial" w:cs="Arial"/>
      <w:sz w:val="20"/>
      <w:szCs w:val="20"/>
    </w:rPr>
  </w:style>
  <w:style w:type="paragraph" w:customStyle="1" w:styleId="p13">
    <w:name w:val="p13"/>
    <w:basedOn w:val="Normal"/>
    <w:rsid w:val="00C93B66"/>
    <w:pPr>
      <w:widowControl w:val="0"/>
      <w:tabs>
        <w:tab w:val="left" w:pos="629"/>
      </w:tabs>
      <w:autoSpaceDE w:val="0"/>
      <w:autoSpaceDN w:val="0"/>
      <w:adjustRightInd w:val="0"/>
      <w:ind w:left="811"/>
    </w:pPr>
    <w:rPr>
      <w:rFonts w:cs="Arial"/>
      <w:szCs w:val="26"/>
    </w:rPr>
  </w:style>
  <w:style w:type="character" w:styleId="CommentReference">
    <w:name w:val="annotation reference"/>
    <w:basedOn w:val="DefaultParagraphFont"/>
    <w:semiHidden/>
    <w:rsid w:val="00C93B66"/>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69252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2012-06-22T01:58:00Z</dcterms:created>
  <dcterms:modified xsi:type="dcterms:W3CDTF">2012-06-22T01:58:00Z</dcterms:modified>
</cp:coreProperties>
</file>