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829" w:rsidRPr="00200829" w:rsidRDefault="00200829" w:rsidP="00200829">
      <w:bookmarkStart w:id="0" w:name="_GoBack"/>
      <w:bookmarkEnd w:id="0"/>
    </w:p>
    <w:p w:rsidR="00E21056" w:rsidRPr="00200829" w:rsidRDefault="00E21056" w:rsidP="00200829">
      <w:pPr>
        <w:rPr>
          <w:b/>
        </w:rPr>
      </w:pPr>
      <w:r w:rsidRPr="00200829">
        <w:rPr>
          <w:b/>
        </w:rPr>
        <w:t>Section 995.70  Eligibility for Grants</w:t>
      </w:r>
    </w:p>
    <w:p w:rsidR="00E21056" w:rsidRPr="00200829" w:rsidRDefault="00E21056" w:rsidP="00200829"/>
    <w:p w:rsidR="00E21056" w:rsidRPr="00200829" w:rsidRDefault="00200829" w:rsidP="00200829">
      <w:pPr>
        <w:ind w:left="1440" w:hanging="720"/>
      </w:pPr>
      <w:r>
        <w:t>a)</w:t>
      </w:r>
      <w:r>
        <w:tab/>
      </w:r>
      <w:r w:rsidR="00E21056" w:rsidRPr="00200829">
        <w:t xml:space="preserve">Applicants shall be nonprofit medical research institutions with their principal place of business located in </w:t>
      </w:r>
      <w:smartTag w:uri="urn:schemas-microsoft-com:office:smarttags" w:element="State">
        <w:smartTag w:uri="urn:schemas-microsoft-com:office:smarttags" w:element="place">
          <w:r w:rsidR="00E21056" w:rsidRPr="00200829">
            <w:t>Illinois</w:t>
          </w:r>
        </w:smartTag>
      </w:smartTag>
      <w:r w:rsidR="00E21056" w:rsidRPr="00200829">
        <w:t>.</w:t>
      </w:r>
    </w:p>
    <w:p w:rsidR="00E21056" w:rsidRPr="00200829" w:rsidRDefault="00E21056" w:rsidP="00200829"/>
    <w:p w:rsidR="00E21056" w:rsidRPr="00200829" w:rsidRDefault="00E21056" w:rsidP="00200829">
      <w:pPr>
        <w:ind w:firstLine="720"/>
      </w:pPr>
      <w:r w:rsidRPr="00200829">
        <w:t>b)</w:t>
      </w:r>
      <w:r w:rsidRPr="00200829">
        <w:tab/>
        <w:t xml:space="preserve">All research funded by grants shall be conducted in </w:t>
      </w:r>
      <w:smartTag w:uri="urn:schemas-microsoft-com:office:smarttags" w:element="State">
        <w:smartTag w:uri="urn:schemas-microsoft-com:office:smarttags" w:element="place">
          <w:r w:rsidRPr="00200829">
            <w:t>Illinois</w:t>
          </w:r>
        </w:smartTag>
      </w:smartTag>
      <w:r w:rsidRPr="00200829">
        <w:t>.</w:t>
      </w:r>
    </w:p>
    <w:p w:rsidR="00E21056" w:rsidRPr="00200829" w:rsidRDefault="00E21056" w:rsidP="00200829"/>
    <w:p w:rsidR="00E21056" w:rsidRPr="00200829" w:rsidRDefault="00E21056" w:rsidP="00200829">
      <w:pPr>
        <w:ind w:left="1440" w:hanging="720"/>
      </w:pPr>
      <w:r w:rsidRPr="00200829">
        <w:t>c)</w:t>
      </w:r>
      <w:r w:rsidRPr="00200829">
        <w:tab/>
        <w:t>Each applicant involved in human embryonic stem cell research funded by IRMI shall establish an Embryonic Stem Cell Research Oversight (ESCRO) committee, in accordance with the Guidelines for Human Embryonic Stem Cell Research.  The ESCRO committee shall include representatives of the public and persons with legal and ethical expertise in developmental biology, stem cell research, molecular biology, assisted reproduction, or ethical and legal issues in embryonic stem cell research.  The ESCRO committee shall conduct its own review, including, where necessary, management of various other reviews required for a particular protocol.  This provision does not preclude the establishment of a joint ESCRO committee that would assume oversight responsibilities for two or more research institutions, provided that the ESCRO committee has oversight authority for each institution consistent with the requirements of this Part.</w:t>
      </w:r>
    </w:p>
    <w:sectPr w:rsidR="00E21056" w:rsidRPr="0020082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058" w:rsidRDefault="008E0058">
      <w:r>
        <w:separator/>
      </w:r>
    </w:p>
  </w:endnote>
  <w:endnote w:type="continuationSeparator" w:id="0">
    <w:p w:rsidR="008E0058" w:rsidRDefault="008E0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058" w:rsidRDefault="008E0058">
      <w:r>
        <w:separator/>
      </w:r>
    </w:p>
  </w:footnote>
  <w:footnote w:type="continuationSeparator" w:id="0">
    <w:p w:rsidR="008E0058" w:rsidRDefault="008E00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267C"/>
    <w:multiLevelType w:val="hybridMultilevel"/>
    <w:tmpl w:val="798C8EB2"/>
    <w:lvl w:ilvl="0" w:tplc="68DE9124">
      <w:start w:val="1"/>
      <w:numFmt w:val="lowerLetter"/>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105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0829"/>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3AB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0058"/>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5C80"/>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056"/>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1DF7"/>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5820"/>
    <w:rsid w:val="00F16AA7"/>
    <w:rsid w:val="00F20D9B"/>
    <w:rsid w:val="00F32DC4"/>
    <w:rsid w:val="00F410DA"/>
    <w:rsid w:val="00F43DEE"/>
    <w:rsid w:val="00F44D59"/>
    <w:rsid w:val="00F46DB5"/>
    <w:rsid w:val="00F50CD3"/>
    <w:rsid w:val="00F51039"/>
    <w:rsid w:val="00F525F7"/>
    <w:rsid w:val="00F571F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p13">
    <w:name w:val="p13"/>
    <w:basedOn w:val="Normal"/>
    <w:rsid w:val="00E21056"/>
    <w:pPr>
      <w:widowControl w:val="0"/>
      <w:tabs>
        <w:tab w:val="left" w:pos="629"/>
      </w:tabs>
      <w:autoSpaceDE w:val="0"/>
      <w:autoSpaceDN w:val="0"/>
      <w:adjustRightInd w:val="0"/>
      <w:ind w:left="811"/>
    </w:pPr>
    <w:rPr>
      <w:rFonts w:cs="Arial"/>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p13">
    <w:name w:val="p13"/>
    <w:basedOn w:val="Normal"/>
    <w:rsid w:val="00E21056"/>
    <w:pPr>
      <w:widowControl w:val="0"/>
      <w:tabs>
        <w:tab w:val="left" w:pos="629"/>
      </w:tabs>
      <w:autoSpaceDE w:val="0"/>
      <w:autoSpaceDN w:val="0"/>
      <w:adjustRightInd w:val="0"/>
      <w:ind w:left="811"/>
    </w:pPr>
    <w:rPr>
      <w:rFonts w:cs="Arial"/>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0625775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2012-06-22T01:58:00Z</dcterms:created>
  <dcterms:modified xsi:type="dcterms:W3CDTF">2012-06-22T01:58:00Z</dcterms:modified>
</cp:coreProperties>
</file>