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FE" w:rsidRDefault="00BC66FE" w:rsidP="00BC66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66FE" w:rsidRDefault="00BC66FE" w:rsidP="00BC66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980.90  Contract Expiration</w:t>
      </w:r>
      <w:r>
        <w:t xml:space="preserve"> </w:t>
      </w:r>
    </w:p>
    <w:p w:rsidR="00BC66FE" w:rsidRDefault="00BC66FE" w:rsidP="00BC66FE">
      <w:pPr>
        <w:widowControl w:val="0"/>
        <w:autoSpaceDE w:val="0"/>
        <w:autoSpaceDN w:val="0"/>
        <w:adjustRightInd w:val="0"/>
      </w:pPr>
    </w:p>
    <w:p w:rsidR="00BC66FE" w:rsidRDefault="00BC66FE" w:rsidP="00BC66FE">
      <w:pPr>
        <w:widowControl w:val="0"/>
        <w:autoSpaceDE w:val="0"/>
        <w:autoSpaceDN w:val="0"/>
        <w:adjustRightInd w:val="0"/>
      </w:pPr>
      <w:r>
        <w:t xml:space="preserve">All projects shall end on the date specified in the grant agreement and shall not be extended or renewed. A continuation application as provided for in Section 980.40(d) may result in a new grant agreement with a new expiration date. </w:t>
      </w:r>
    </w:p>
    <w:sectPr w:rsidR="00BC66FE" w:rsidSect="00BC66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6FE"/>
    <w:rsid w:val="005C3366"/>
    <w:rsid w:val="00622FCC"/>
    <w:rsid w:val="0098126B"/>
    <w:rsid w:val="00B74C88"/>
    <w:rsid w:val="00BC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980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980</dc:title>
  <dc:subject/>
  <dc:creator>Illinois General Assembly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