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F62" w:rsidRDefault="00F02F62" w:rsidP="00F02F62">
      <w:pPr>
        <w:rPr>
          <w:b/>
        </w:rPr>
      </w:pPr>
      <w:bookmarkStart w:id="0" w:name="_GoBack"/>
      <w:bookmarkEnd w:id="0"/>
    </w:p>
    <w:p w:rsidR="007C66C5" w:rsidRPr="00F02F62" w:rsidRDefault="007C66C5" w:rsidP="00F02F62">
      <w:pPr>
        <w:rPr>
          <w:b/>
        </w:rPr>
      </w:pPr>
      <w:r w:rsidRPr="00F02F62">
        <w:rPr>
          <w:b/>
        </w:rPr>
        <w:t>Section 975.270</w:t>
      </w:r>
      <w:r w:rsidR="00F02F62">
        <w:rPr>
          <w:b/>
        </w:rPr>
        <w:t xml:space="preserve">  </w:t>
      </w:r>
      <w:r w:rsidRPr="00F02F62">
        <w:rPr>
          <w:b/>
        </w:rPr>
        <w:t xml:space="preserve">Public Comment </w:t>
      </w:r>
    </w:p>
    <w:p w:rsidR="007C66C5" w:rsidRPr="00F02F62" w:rsidRDefault="007C66C5" w:rsidP="00F02F62">
      <w:pPr>
        <w:rPr>
          <w:b/>
        </w:rPr>
      </w:pPr>
    </w:p>
    <w:p w:rsidR="007C66C5" w:rsidRPr="007C66C5" w:rsidRDefault="007C66C5" w:rsidP="00F02F62">
      <w:pPr>
        <w:ind w:left="1440" w:hanging="720"/>
      </w:pPr>
      <w:r w:rsidRPr="007C66C5">
        <w:t>a)</w:t>
      </w:r>
      <w:r w:rsidRPr="007C66C5">
        <w:tab/>
      </w:r>
      <w:r w:rsidRPr="007C66C5">
        <w:rPr>
          <w:i/>
        </w:rPr>
        <w:t>Notification of a 30</w:t>
      </w:r>
      <w:r w:rsidR="00866218">
        <w:rPr>
          <w:i/>
        </w:rPr>
        <w:t>-</w:t>
      </w:r>
      <w:r w:rsidRPr="007C66C5">
        <w:rPr>
          <w:i/>
        </w:rPr>
        <w:t xml:space="preserve">day general public comment period shall be given to the community into which a grant applicant proposes to expand by publication in at least one newspaper of general circulation in that community.  </w:t>
      </w:r>
      <w:r w:rsidRPr="007C66C5">
        <w:t>(Section 30(b) of the Act) Comments shall be submitted to the Department.</w:t>
      </w:r>
    </w:p>
    <w:p w:rsidR="007C66C5" w:rsidRPr="007C66C5" w:rsidRDefault="007C66C5" w:rsidP="00F02F62">
      <w:pPr>
        <w:rPr>
          <w:i/>
        </w:rPr>
      </w:pPr>
    </w:p>
    <w:p w:rsidR="007C66C5" w:rsidRPr="007C66C5" w:rsidRDefault="007C66C5" w:rsidP="00F02F62">
      <w:pPr>
        <w:ind w:left="1440" w:hanging="720"/>
      </w:pPr>
      <w:r w:rsidRPr="007C66C5">
        <w:t>b)</w:t>
      </w:r>
      <w:r w:rsidRPr="007C66C5">
        <w:tab/>
      </w:r>
      <w:r w:rsidRPr="007C66C5">
        <w:rPr>
          <w:i/>
        </w:rPr>
        <w:t>The Department shall consider the contents of written comments only as part of the overall grant review process.</w:t>
      </w:r>
      <w:r w:rsidRPr="007C66C5">
        <w:t xml:space="preserve">  (Section 30(b) of the Act)</w:t>
      </w:r>
    </w:p>
    <w:sectPr w:rsidR="007C66C5" w:rsidRPr="007C66C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84E" w:rsidRDefault="00D8284E">
      <w:r>
        <w:separator/>
      </w:r>
    </w:p>
  </w:endnote>
  <w:endnote w:type="continuationSeparator" w:id="0">
    <w:p w:rsidR="00D8284E" w:rsidRDefault="00D82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84E" w:rsidRDefault="00D8284E">
      <w:r>
        <w:separator/>
      </w:r>
    </w:p>
  </w:footnote>
  <w:footnote w:type="continuationSeparator" w:id="0">
    <w:p w:rsidR="00D8284E" w:rsidRDefault="00D828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66C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37A6"/>
    <w:rsid w:val="00420E63"/>
    <w:rsid w:val="004218A0"/>
    <w:rsid w:val="00426A13"/>
    <w:rsid w:val="00431CFE"/>
    <w:rsid w:val="004326E0"/>
    <w:rsid w:val="0043391D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272EA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296A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6DE2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C66C5"/>
    <w:rsid w:val="007D0B2D"/>
    <w:rsid w:val="007E5206"/>
    <w:rsid w:val="007E78A9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218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376E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07B4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59B0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2697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3B7D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284E"/>
    <w:rsid w:val="00D8637D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7B52"/>
    <w:rsid w:val="00EF1651"/>
    <w:rsid w:val="00EF4E57"/>
    <w:rsid w:val="00EF755A"/>
    <w:rsid w:val="00F02F62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2012-06-22T01:55:00Z</dcterms:created>
  <dcterms:modified xsi:type="dcterms:W3CDTF">2012-06-22T01:55:00Z</dcterms:modified>
</cp:coreProperties>
</file>