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8AD" w:rsidRPr="00D92A60" w:rsidRDefault="00A778AD" w:rsidP="00514206"/>
    <w:p w:rsidR="00514206" w:rsidRPr="00C1728E" w:rsidRDefault="00514206" w:rsidP="00514206">
      <w:pPr>
        <w:rPr>
          <w:b/>
        </w:rPr>
      </w:pPr>
      <w:r w:rsidRPr="00C1728E">
        <w:rPr>
          <w:b/>
        </w:rPr>
        <w:t>Section 946.410  Sale and Distribution of Cannabis-Infused Products</w:t>
      </w:r>
    </w:p>
    <w:p w:rsidR="000D5EAE" w:rsidRDefault="000D5EAE" w:rsidP="00514206">
      <w:pPr>
        <w:rPr>
          <w:i/>
        </w:rPr>
      </w:pPr>
    </w:p>
    <w:p w:rsidR="00514206" w:rsidRPr="00C1728E" w:rsidRDefault="00514206" w:rsidP="00514206">
      <w:r w:rsidRPr="00C1728E">
        <w:rPr>
          <w:i/>
        </w:rPr>
        <w:t xml:space="preserve">Neither the Department of Public Health nor the Department of Agriculture nor the health department of a unit of local government may regulate the service of </w:t>
      </w:r>
      <w:r w:rsidRPr="00C1728E">
        <w:t xml:space="preserve">medical cannabis-infused </w:t>
      </w:r>
      <w:r w:rsidRPr="00C1728E">
        <w:rPr>
          <w:i/>
        </w:rPr>
        <w:t xml:space="preserve">food </w:t>
      </w:r>
      <w:r w:rsidRPr="00C1728E">
        <w:t xml:space="preserve">products </w:t>
      </w:r>
      <w:r w:rsidRPr="00C1728E">
        <w:rPr>
          <w:i/>
        </w:rPr>
        <w:t xml:space="preserve">by a registered cultivation center or registered dispensing organizations provided </w:t>
      </w:r>
      <w:r w:rsidR="009E276A" w:rsidRPr="00C1728E">
        <w:rPr>
          <w:i/>
        </w:rPr>
        <w:t xml:space="preserve">all </w:t>
      </w:r>
      <w:r w:rsidR="009E276A" w:rsidRPr="00C1728E">
        <w:t xml:space="preserve">of the following </w:t>
      </w:r>
      <w:r w:rsidRPr="00C1728E">
        <w:rPr>
          <w:i/>
        </w:rPr>
        <w:t xml:space="preserve">conditions are met. </w:t>
      </w:r>
      <w:r w:rsidRPr="00C1728E">
        <w:t>(Section 80 of the Act)</w:t>
      </w:r>
    </w:p>
    <w:p w:rsidR="00514206" w:rsidRPr="00C1728E" w:rsidRDefault="00514206" w:rsidP="00514206"/>
    <w:p w:rsidR="00514206" w:rsidRPr="00C1728E" w:rsidRDefault="00514206" w:rsidP="00514206">
      <w:pPr>
        <w:ind w:left="1440" w:hanging="720"/>
      </w:pPr>
      <w:r w:rsidRPr="00C1728E">
        <w:t>a)</w:t>
      </w:r>
      <w:r w:rsidRPr="00C1728E">
        <w:tab/>
      </w:r>
      <w:r w:rsidRPr="00C1728E">
        <w:rPr>
          <w:i/>
        </w:rPr>
        <w:t xml:space="preserve">No cannabis infused products requiring refrigeration or hot-holding </w:t>
      </w:r>
      <w:r w:rsidRPr="00C1728E">
        <w:t xml:space="preserve">or considered </w:t>
      </w:r>
      <w:r w:rsidR="00B67D80">
        <w:t>"</w:t>
      </w:r>
      <w:r w:rsidRPr="00C1728E">
        <w:t>potentially hazardous food</w:t>
      </w:r>
      <w:r w:rsidR="00B67D80">
        <w:t>" or "</w:t>
      </w:r>
      <w:r w:rsidR="00B67D80" w:rsidRPr="002E7DC2">
        <w:t>time/temp</w:t>
      </w:r>
      <w:r w:rsidR="00B67D80">
        <w:t>erature control for safety food"</w:t>
      </w:r>
      <w:r w:rsidR="00B67D80" w:rsidRPr="002E7DC2">
        <w:t xml:space="preserve"> (TCS)</w:t>
      </w:r>
      <w:r w:rsidRPr="00C1728E">
        <w:t xml:space="preserve"> (</w:t>
      </w:r>
      <w:r w:rsidR="003B71DF">
        <w:t xml:space="preserve">see </w:t>
      </w:r>
      <w:r w:rsidRPr="00C1728E">
        <w:t>Section 4 of the Food Handling Regulation Enforcement Act</w:t>
      </w:r>
      <w:r w:rsidR="00B67D80">
        <w:t xml:space="preserve"> </w:t>
      </w:r>
      <w:r w:rsidR="00B67D80" w:rsidRPr="002E7DC2">
        <w:t>and Section 750.100 of the Food Code</w:t>
      </w:r>
      <w:r w:rsidRPr="00C1728E">
        <w:t xml:space="preserve">) </w:t>
      </w:r>
      <w:r w:rsidRPr="00C1728E">
        <w:rPr>
          <w:i/>
        </w:rPr>
        <w:t>shall be manufactured at a cultivation center for sale or distribution at a dispensing organization due to the potential for food-borne illness</w:t>
      </w:r>
      <w:r w:rsidRPr="00C1728E">
        <w:t xml:space="preserve"> (Section 80(a) of the Act).</w:t>
      </w:r>
    </w:p>
    <w:p w:rsidR="00514206" w:rsidRPr="00C1728E" w:rsidRDefault="00514206" w:rsidP="00514206"/>
    <w:p w:rsidR="00514206" w:rsidRPr="00C1728E" w:rsidRDefault="00514206" w:rsidP="00514206">
      <w:pPr>
        <w:ind w:left="1440" w:hanging="720"/>
      </w:pPr>
      <w:r w:rsidRPr="00C1728E">
        <w:t>b)</w:t>
      </w:r>
      <w:r w:rsidRPr="00C1728E">
        <w:tab/>
      </w:r>
      <w:r w:rsidRPr="00C1728E">
        <w:rPr>
          <w:i/>
        </w:rPr>
        <w:t>Baked products infused with medical cannabis (such as brownies, bars, cookies, cakes</w:t>
      </w:r>
      <w:r w:rsidRPr="00C1728E">
        <w:t>, breads, pastries</w:t>
      </w:r>
      <w:r w:rsidRPr="00C1728E">
        <w:rPr>
          <w:i/>
        </w:rPr>
        <w:t xml:space="preserve">), tinctures, and other non-refrigerated items are acceptable for sale at dispensing organizations </w:t>
      </w:r>
      <w:r w:rsidRPr="00C1728E">
        <w:t>(Section 80(a) of the Act)</w:t>
      </w:r>
      <w:r w:rsidR="00B14C7B" w:rsidRPr="00C1728E">
        <w:t>.</w:t>
      </w:r>
      <w:r w:rsidRPr="00C1728E">
        <w:t xml:space="preserve">  The products are allowable for sale only at dispensing organizations registered with the Department of Financial and Professional Regulation.</w:t>
      </w:r>
    </w:p>
    <w:p w:rsidR="00514206" w:rsidRPr="00C1728E" w:rsidRDefault="00514206" w:rsidP="00514206"/>
    <w:p w:rsidR="00514206" w:rsidRPr="00C1728E" w:rsidRDefault="00514206" w:rsidP="00514206">
      <w:pPr>
        <w:ind w:left="1440" w:hanging="720"/>
      </w:pPr>
      <w:r w:rsidRPr="00C1728E">
        <w:t>c)</w:t>
      </w:r>
      <w:r w:rsidRPr="00C1728E">
        <w:tab/>
        <w:t>All cannabis-infused products offered for sale at registered dispensing organizations shall be labeled in accordance with Section 946.400.</w:t>
      </w:r>
    </w:p>
    <w:p w:rsidR="00A46D04" w:rsidRPr="00C1728E" w:rsidRDefault="00A46D04" w:rsidP="00554633"/>
    <w:p w:rsidR="00A46D04" w:rsidRPr="00C1728E" w:rsidRDefault="00554633" w:rsidP="00554633">
      <w:pPr>
        <w:ind w:left="1440" w:hanging="720"/>
      </w:pPr>
      <w:r w:rsidRPr="00C1728E">
        <w:t>d)</w:t>
      </w:r>
      <w:r w:rsidRPr="00C1728E">
        <w:tab/>
        <w:t>Designated caregivers of registered qualifying patient</w:t>
      </w:r>
      <w:r w:rsidR="00EF3845">
        <w:t>s</w:t>
      </w:r>
      <w:r w:rsidRPr="00C1728E">
        <w:t xml:space="preserve"> under 18 years of age may purchase only medical cannabis-infused products from registered dispensing organizations.</w:t>
      </w:r>
    </w:p>
    <w:p w:rsidR="00554633" w:rsidRPr="00C1728E" w:rsidRDefault="00554633" w:rsidP="00D92A60">
      <w:bookmarkStart w:id="0" w:name="_GoBack"/>
      <w:bookmarkEnd w:id="0"/>
    </w:p>
    <w:p w:rsidR="00554633" w:rsidRPr="00C1728E" w:rsidRDefault="00B67D80" w:rsidP="00554633">
      <w:pPr>
        <w:ind w:left="720"/>
      </w:pPr>
      <w:r>
        <w:t xml:space="preserve">(Source:  Amended at 45 Ill. Reg. </w:t>
      </w:r>
      <w:r w:rsidR="003A7018">
        <w:t>6205</w:t>
      </w:r>
      <w:r>
        <w:t xml:space="preserve">, effective </w:t>
      </w:r>
      <w:r w:rsidR="003A7018">
        <w:t>April 27, 2021</w:t>
      </w:r>
      <w:r>
        <w:t>)</w:t>
      </w:r>
    </w:p>
    <w:sectPr w:rsidR="00554633" w:rsidRPr="00C1728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DAE" w:rsidRDefault="00C60DAE">
      <w:r>
        <w:separator/>
      </w:r>
    </w:p>
  </w:endnote>
  <w:endnote w:type="continuationSeparator" w:id="0">
    <w:p w:rsidR="00C60DAE" w:rsidRDefault="00C6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DAE" w:rsidRDefault="00C60DAE">
      <w:r>
        <w:separator/>
      </w:r>
    </w:p>
  </w:footnote>
  <w:footnote w:type="continuationSeparator" w:id="0">
    <w:p w:rsidR="00C60DAE" w:rsidRDefault="00C60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B5687"/>
    <w:multiLevelType w:val="hybridMultilevel"/>
    <w:tmpl w:val="28EC2DB0"/>
    <w:lvl w:ilvl="0" w:tplc="09CC58E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5EAE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3D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018"/>
    <w:rsid w:val="003B419A"/>
    <w:rsid w:val="003B5138"/>
    <w:rsid w:val="003B71DF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5FAE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206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463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47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5EF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76A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873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6D04"/>
    <w:rsid w:val="00A52BDD"/>
    <w:rsid w:val="00A56934"/>
    <w:rsid w:val="00A600AA"/>
    <w:rsid w:val="00A623FE"/>
    <w:rsid w:val="00A72534"/>
    <w:rsid w:val="00A75A0E"/>
    <w:rsid w:val="00A778AD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C7B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6B8"/>
    <w:rsid w:val="00B516F7"/>
    <w:rsid w:val="00B530BA"/>
    <w:rsid w:val="00B53578"/>
    <w:rsid w:val="00B557AA"/>
    <w:rsid w:val="00B620B6"/>
    <w:rsid w:val="00B649AC"/>
    <w:rsid w:val="00B66F59"/>
    <w:rsid w:val="00B678F1"/>
    <w:rsid w:val="00B67D8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28E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0DA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A60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9DE"/>
    <w:rsid w:val="00EC3846"/>
    <w:rsid w:val="00EC6C31"/>
    <w:rsid w:val="00ED0167"/>
    <w:rsid w:val="00ED1405"/>
    <w:rsid w:val="00ED1EED"/>
    <w:rsid w:val="00EE2300"/>
    <w:rsid w:val="00EF1651"/>
    <w:rsid w:val="00EF3845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C01E0-7C8F-4E2E-9696-4C84BD17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20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0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4</cp:revision>
  <dcterms:created xsi:type="dcterms:W3CDTF">2021-04-15T16:54:00Z</dcterms:created>
  <dcterms:modified xsi:type="dcterms:W3CDTF">2021-05-12T15:12:00Z</dcterms:modified>
</cp:coreProperties>
</file>