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0F" w:rsidRPr="002534F9" w:rsidRDefault="00C4660F" w:rsidP="00F71CBD"/>
    <w:p w:rsidR="00F71CBD" w:rsidRPr="00F71CBD" w:rsidRDefault="00F71CBD" w:rsidP="00F71CBD">
      <w:pPr>
        <w:rPr>
          <w:b/>
        </w:rPr>
      </w:pPr>
      <w:r w:rsidRPr="00F71CBD">
        <w:rPr>
          <w:b/>
        </w:rPr>
        <w:t>Section 946.50  Notifications to the Department</w:t>
      </w:r>
    </w:p>
    <w:p w:rsidR="00A7186B" w:rsidRPr="002534F9" w:rsidRDefault="00A7186B" w:rsidP="00F71CBD">
      <w:bookmarkStart w:id="0" w:name="_GoBack"/>
      <w:bookmarkEnd w:id="0"/>
    </w:p>
    <w:p w:rsidR="00F71CBD" w:rsidRPr="00530BE6" w:rsidRDefault="00F71CBD" w:rsidP="0004362B">
      <w:pPr>
        <w:ind w:left="1440" w:hanging="720"/>
      </w:pPr>
      <w:r>
        <w:t>a)</w:t>
      </w:r>
      <w:r>
        <w:tab/>
        <w:t xml:space="preserve">The </w:t>
      </w:r>
      <w:r w:rsidRPr="001027C8">
        <w:t>registered qualifying patient</w:t>
      </w:r>
      <w:r w:rsidR="00074904">
        <w:t>, provisional patient</w:t>
      </w:r>
      <w:r>
        <w:t xml:space="preserve"> and designated caregiver </w:t>
      </w:r>
      <w:r w:rsidRPr="005E56CE">
        <w:t xml:space="preserve">shall </w:t>
      </w:r>
      <w:r>
        <w:t xml:space="preserve">notify </w:t>
      </w:r>
      <w:r w:rsidRPr="005E56CE">
        <w:t xml:space="preserve">the Department </w:t>
      </w:r>
      <w:r>
        <w:t xml:space="preserve">of </w:t>
      </w:r>
      <w:r w:rsidRPr="005E56CE">
        <w:t>any changes in application information within 10 days after</w:t>
      </w:r>
      <w:r>
        <w:t xml:space="preserve"> </w:t>
      </w:r>
      <w:r w:rsidRPr="00C348D8">
        <w:t>the change</w:t>
      </w:r>
      <w:r>
        <w:t xml:space="preserve"> occurs</w:t>
      </w:r>
      <w:r w:rsidRPr="00C348D8">
        <w:t xml:space="preserve">.  After a registry identification card is issued, information changes </w:t>
      </w:r>
      <w:r>
        <w:t>shall</w:t>
      </w:r>
      <w:r w:rsidRPr="00C348D8">
        <w:t xml:space="preserve"> be made by </w:t>
      </w:r>
      <w:r>
        <w:t xml:space="preserve">notifying the Department. Forms for this </w:t>
      </w:r>
      <w:r w:rsidRPr="00813445">
        <w:t>purpose will also</w:t>
      </w:r>
      <w:r>
        <w:t xml:space="preserve"> be available on the Department's </w:t>
      </w:r>
      <w:r w:rsidRPr="00C348D8">
        <w:t>website</w:t>
      </w:r>
      <w:r w:rsidR="007F57C7">
        <w:t xml:space="preserve"> at</w:t>
      </w:r>
      <w:r>
        <w:t xml:space="preserve"> </w:t>
      </w:r>
      <w:r w:rsidR="0004362B" w:rsidRPr="0004362B">
        <w:rPr>
          <w:rStyle w:val="Hyperlink"/>
          <w:color w:val="auto"/>
          <w:u w:val="none"/>
        </w:rPr>
        <w:t>http://dph</w:t>
      </w:r>
      <w:r w:rsidR="00C3099C" w:rsidRPr="00CB51A9">
        <w:rPr>
          <w:rStyle w:val="Hyperlink"/>
          <w:color w:val="auto"/>
          <w:u w:val="none"/>
        </w:rPr>
        <w:t>.</w:t>
      </w:r>
      <w:r w:rsidR="0004362B">
        <w:rPr>
          <w:rStyle w:val="Hyperlink"/>
          <w:color w:val="auto"/>
          <w:u w:val="none"/>
        </w:rPr>
        <w:t xml:space="preserve"> </w:t>
      </w:r>
      <w:r w:rsidR="00C3099C" w:rsidRPr="00CB51A9">
        <w:rPr>
          <w:rStyle w:val="Hyperlink"/>
          <w:color w:val="auto"/>
          <w:u w:val="none"/>
        </w:rPr>
        <w:t>illinois.gov/topics-services/prevention-wellness/medical-cannabis</w:t>
      </w:r>
      <w:r>
        <w:t xml:space="preserve">. </w:t>
      </w:r>
    </w:p>
    <w:p w:rsidR="00F71CBD" w:rsidRDefault="00F71CBD" w:rsidP="00F71CBD"/>
    <w:p w:rsidR="00F71CBD" w:rsidRPr="00CF085A" w:rsidRDefault="00F71CBD" w:rsidP="00074904">
      <w:pPr>
        <w:ind w:left="1440" w:hanging="720"/>
      </w:pPr>
      <w:r>
        <w:t>b)</w:t>
      </w:r>
      <w:r>
        <w:tab/>
      </w:r>
      <w:r w:rsidRPr="00CF085A">
        <w:t xml:space="preserve">Registered qualifying patients </w:t>
      </w:r>
      <w:r w:rsidR="00074904">
        <w:t xml:space="preserve">and provisional patients </w:t>
      </w:r>
      <w:r w:rsidRPr="00CF085A">
        <w:t>shall notify the Department:</w:t>
      </w:r>
    </w:p>
    <w:p w:rsidR="00F71CBD" w:rsidRPr="00CF085A" w:rsidRDefault="00F71CBD" w:rsidP="006A023D"/>
    <w:p w:rsidR="00F71CBD" w:rsidRPr="00CF085A" w:rsidRDefault="00F71CBD" w:rsidP="00F71CBD">
      <w:pPr>
        <w:ind w:left="1440"/>
      </w:pPr>
      <w:r>
        <w:t>1)</w:t>
      </w:r>
      <w:r>
        <w:tab/>
      </w:r>
      <w:r w:rsidRPr="00CF085A">
        <w:t>Of changes in the patient's name or address;</w:t>
      </w:r>
    </w:p>
    <w:p w:rsidR="00F71CBD" w:rsidRPr="005E56CE" w:rsidRDefault="00F71CBD" w:rsidP="006A023D"/>
    <w:p w:rsidR="00F71CBD" w:rsidRPr="009764DA" w:rsidRDefault="00F71CBD" w:rsidP="00F71CBD">
      <w:pPr>
        <w:ind w:left="2160" w:hanging="720"/>
      </w:pPr>
      <w:r>
        <w:t>2)</w:t>
      </w:r>
      <w:r>
        <w:tab/>
      </w:r>
      <w:r w:rsidRPr="007A6218">
        <w:t xml:space="preserve">If the </w:t>
      </w:r>
      <w:r w:rsidR="00074904">
        <w:t xml:space="preserve">registered qualifying </w:t>
      </w:r>
      <w:r w:rsidRPr="007A6218">
        <w:t xml:space="preserve">patient </w:t>
      </w:r>
      <w:r w:rsidR="00074904">
        <w:t xml:space="preserve">or provisional patient </w:t>
      </w:r>
      <w:r w:rsidRPr="007A6218">
        <w:t>ceases to have the debilitating medical condition</w:t>
      </w:r>
      <w:r w:rsidR="00074904">
        <w:t>;</w:t>
      </w:r>
      <w:r w:rsidRPr="009764DA">
        <w:t xml:space="preserve"> </w:t>
      </w:r>
    </w:p>
    <w:p w:rsidR="00F71CBD" w:rsidRPr="007A6218" w:rsidRDefault="00F71CBD" w:rsidP="006A023D"/>
    <w:p w:rsidR="00F71CBD" w:rsidRPr="007A6218" w:rsidRDefault="00F71CBD" w:rsidP="00F71CBD">
      <w:pPr>
        <w:ind w:left="1440"/>
      </w:pPr>
      <w:r>
        <w:t>3)</w:t>
      </w:r>
      <w:r>
        <w:tab/>
      </w:r>
      <w:r w:rsidRPr="007A6218">
        <w:t>Of a change in the designated caregiver;</w:t>
      </w:r>
      <w:r w:rsidR="00C3099C">
        <w:t xml:space="preserve"> and</w:t>
      </w:r>
    </w:p>
    <w:p w:rsidR="00F71CBD" w:rsidRPr="007A6218" w:rsidRDefault="00F71CBD" w:rsidP="006A023D"/>
    <w:p w:rsidR="00F71CBD" w:rsidRPr="007A6218" w:rsidRDefault="00F71CBD" w:rsidP="00F71CBD">
      <w:pPr>
        <w:ind w:left="1440"/>
      </w:pPr>
      <w:r>
        <w:t>4)</w:t>
      </w:r>
      <w:r w:rsidR="00C3099C">
        <w:tab/>
      </w:r>
      <w:r w:rsidRPr="007A6218">
        <w:t xml:space="preserve">Of a change in the selected dispensary organization; </w:t>
      </w:r>
      <w:r w:rsidR="00074904">
        <w:t>and</w:t>
      </w:r>
    </w:p>
    <w:p w:rsidR="00F71CBD" w:rsidRPr="007A6218" w:rsidRDefault="00F71CBD" w:rsidP="006A023D"/>
    <w:p w:rsidR="00F71CBD" w:rsidRDefault="00F71CBD" w:rsidP="00F71CBD">
      <w:pPr>
        <w:ind w:left="1440"/>
      </w:pPr>
      <w:r>
        <w:t>5)</w:t>
      </w:r>
      <w:r>
        <w:tab/>
      </w:r>
      <w:r w:rsidRPr="007A6218">
        <w:t>If the registry identification card is lost or stolen</w:t>
      </w:r>
      <w:r w:rsidR="00074904">
        <w:t>.</w:t>
      </w:r>
    </w:p>
    <w:p w:rsidR="00F71CBD" w:rsidRPr="00CF085A" w:rsidRDefault="00F71CBD" w:rsidP="008F5E4C"/>
    <w:p w:rsidR="00F71CBD" w:rsidRPr="00CF085A" w:rsidRDefault="00F71CBD" w:rsidP="00F71CBD">
      <w:pPr>
        <w:ind w:left="1440" w:hanging="720"/>
      </w:pPr>
      <w:r w:rsidRPr="00CF085A">
        <w:t>c)</w:t>
      </w:r>
      <w:r w:rsidRPr="00CF085A">
        <w:tab/>
      </w:r>
      <w:r w:rsidRPr="00CF085A">
        <w:rPr>
          <w:i/>
        </w:rPr>
        <w:t>If a registered qualifying patient ceases to be a registered qualifying patient or changes his or her registered designated caregiver,</w:t>
      </w:r>
      <w:r>
        <w:rPr>
          <w:i/>
        </w:rPr>
        <w:t xml:space="preserve"> </w:t>
      </w:r>
      <w:r>
        <w:t>the registered qualifying patient shall immediately notify the Department via telephone and</w:t>
      </w:r>
      <w:r w:rsidRPr="00CF085A">
        <w:rPr>
          <w:i/>
        </w:rPr>
        <w:t xml:space="preserve"> the Department of Public Health shall promptly notify the designated caregiver. The registered designated caregiver</w:t>
      </w:r>
      <w:r>
        <w:rPr>
          <w:i/>
        </w:rPr>
        <w:t>'</w:t>
      </w:r>
      <w:r w:rsidRPr="00CF085A">
        <w:rPr>
          <w:i/>
        </w:rPr>
        <w:t xml:space="preserve">s </w:t>
      </w:r>
      <w:r>
        <w:t xml:space="preserve">registry identification card shall immediately become void and all </w:t>
      </w:r>
      <w:r w:rsidRPr="00CF085A">
        <w:rPr>
          <w:i/>
        </w:rPr>
        <w:t>protections under the Act as to that qualifying patient shall expire 15 days after notification by the Department.</w:t>
      </w:r>
      <w:r w:rsidRPr="00CF085A">
        <w:t xml:space="preserve"> (Section 75(c) of the Act)</w:t>
      </w:r>
    </w:p>
    <w:p w:rsidR="00F71CBD" w:rsidRPr="00CF085A" w:rsidRDefault="00F71CBD" w:rsidP="00F71CBD"/>
    <w:p w:rsidR="00074904" w:rsidRPr="008D61FC" w:rsidRDefault="00074904" w:rsidP="00074904">
      <w:pPr>
        <w:ind w:left="1440" w:hanging="720"/>
      </w:pPr>
      <w:r w:rsidRPr="008D61FC">
        <w:t>d)</w:t>
      </w:r>
      <w:r>
        <w:tab/>
      </w:r>
      <w:r w:rsidRPr="008D61FC">
        <w:t>If the qualifying patient is deceased, the designated caregiver, if any, or a legal representative of the patient shall notify the Department.</w:t>
      </w:r>
    </w:p>
    <w:p w:rsidR="00074904" w:rsidRDefault="00074904" w:rsidP="00074904"/>
    <w:p w:rsidR="00F71CBD" w:rsidRDefault="00074904" w:rsidP="00F71CBD">
      <w:pPr>
        <w:ind w:left="1440" w:hanging="720"/>
      </w:pPr>
      <w:r>
        <w:t>e</w:t>
      </w:r>
      <w:r w:rsidR="00F71CBD" w:rsidRPr="00CF085A">
        <w:t>)</w:t>
      </w:r>
      <w:r w:rsidR="00F71CBD" w:rsidRPr="00CF085A">
        <w:tab/>
      </w:r>
      <w:r w:rsidR="00F71CBD" w:rsidRPr="00CF085A">
        <w:rPr>
          <w:i/>
        </w:rPr>
        <w:t>A cardholder</w:t>
      </w:r>
      <w:r w:rsidR="000F15ED" w:rsidRPr="000F15ED">
        <w:t>,</w:t>
      </w:r>
      <w:r w:rsidR="000F15ED">
        <w:rPr>
          <w:i/>
        </w:rPr>
        <w:t xml:space="preserve"> </w:t>
      </w:r>
      <w:r w:rsidR="00DE47BD">
        <w:t>including an Opioid Alternative Pilot Program participant</w:t>
      </w:r>
      <w:r w:rsidR="000F15ED">
        <w:t>,</w:t>
      </w:r>
      <w:r w:rsidR="00DE47BD">
        <w:t xml:space="preserve"> </w:t>
      </w:r>
      <w:r w:rsidR="00F71CBD" w:rsidRPr="00CF085A">
        <w:rPr>
          <w:i/>
        </w:rPr>
        <w:t xml:space="preserve">who fails to make a notification to the Department of Public Health that is </w:t>
      </w:r>
      <w:r w:rsidR="00F71CBD" w:rsidRPr="00813445">
        <w:rPr>
          <w:i/>
        </w:rPr>
        <w:t xml:space="preserve">required by </w:t>
      </w:r>
      <w:r w:rsidR="00F71CBD" w:rsidRPr="00813445">
        <w:t>this Part</w:t>
      </w:r>
      <w:r w:rsidR="00F71CBD" w:rsidRPr="00813445">
        <w:rPr>
          <w:i/>
        </w:rPr>
        <w:t xml:space="preserve"> is</w:t>
      </w:r>
      <w:r w:rsidR="00F71CBD" w:rsidRPr="00CF085A">
        <w:rPr>
          <w:i/>
        </w:rPr>
        <w:t xml:space="preserve"> subject to a civil infraction, punishable by a penalty of no more than $150</w:t>
      </w:r>
      <w:r w:rsidR="00F71CBD" w:rsidRPr="00CF085A">
        <w:t>. (Section 75(d) of the Act)</w:t>
      </w:r>
    </w:p>
    <w:p w:rsidR="00100ECF" w:rsidRDefault="00100ECF" w:rsidP="006A023D"/>
    <w:p w:rsidR="00722140" w:rsidRDefault="00C3099C" w:rsidP="00722140">
      <w:pPr>
        <w:ind w:left="720"/>
      </w:pPr>
      <w:r>
        <w:t xml:space="preserve">(Source:  Amended at 45 Ill. Reg. </w:t>
      </w:r>
      <w:r w:rsidR="0095126F">
        <w:t>6205</w:t>
      </w:r>
      <w:r>
        <w:t xml:space="preserve">, effective </w:t>
      </w:r>
      <w:r w:rsidR="0095126F">
        <w:t>April 27, 2021</w:t>
      </w:r>
      <w:r>
        <w:t>)</w:t>
      </w:r>
    </w:p>
    <w:sectPr w:rsidR="007221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124" w:rsidRDefault="00644124">
      <w:r>
        <w:separator/>
      </w:r>
    </w:p>
  </w:endnote>
  <w:endnote w:type="continuationSeparator" w:id="0">
    <w:p w:rsidR="00644124" w:rsidRDefault="0064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124" w:rsidRDefault="00644124">
      <w:r>
        <w:separator/>
      </w:r>
    </w:p>
  </w:footnote>
  <w:footnote w:type="continuationSeparator" w:id="0">
    <w:p w:rsidR="00644124" w:rsidRDefault="0064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6FC0"/>
    <w:multiLevelType w:val="hybridMultilevel"/>
    <w:tmpl w:val="42E226D8"/>
    <w:lvl w:ilvl="0" w:tplc="96EA09DA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A85EAA"/>
    <w:multiLevelType w:val="hybridMultilevel"/>
    <w:tmpl w:val="159C8334"/>
    <w:lvl w:ilvl="0" w:tplc="D56E85D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62B"/>
    <w:rsid w:val="000459BB"/>
    <w:rsid w:val="00050531"/>
    <w:rsid w:val="00054FE8"/>
    <w:rsid w:val="00057192"/>
    <w:rsid w:val="0006041A"/>
    <w:rsid w:val="00066013"/>
    <w:rsid w:val="000676A6"/>
    <w:rsid w:val="00074368"/>
    <w:rsid w:val="00074904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5ED"/>
    <w:rsid w:val="000F1E7C"/>
    <w:rsid w:val="000F25A1"/>
    <w:rsid w:val="000F6AB6"/>
    <w:rsid w:val="000F6C6D"/>
    <w:rsid w:val="00100EC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EFB"/>
    <w:rsid w:val="0019502A"/>
    <w:rsid w:val="0019769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4F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10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6CF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79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124"/>
    <w:rsid w:val="0064660E"/>
    <w:rsid w:val="00647E1C"/>
    <w:rsid w:val="00651FF5"/>
    <w:rsid w:val="00666006"/>
    <w:rsid w:val="00670134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23D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14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7C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E4C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26F"/>
    <w:rsid w:val="009602D3"/>
    <w:rsid w:val="00960C37"/>
    <w:rsid w:val="00961E38"/>
    <w:rsid w:val="00962F6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86B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99C"/>
    <w:rsid w:val="00C319B3"/>
    <w:rsid w:val="00C42A93"/>
    <w:rsid w:val="00C4537A"/>
    <w:rsid w:val="00C45BEB"/>
    <w:rsid w:val="00C4660F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1A9"/>
    <w:rsid w:val="00CC13F9"/>
    <w:rsid w:val="00CC4FF8"/>
    <w:rsid w:val="00CD3723"/>
    <w:rsid w:val="00CD5413"/>
    <w:rsid w:val="00CE01BF"/>
    <w:rsid w:val="00CE4292"/>
    <w:rsid w:val="00CE6CBE"/>
    <w:rsid w:val="00CE7DD0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7BD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E83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CB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06A72-4833-42E5-A19B-D7224F4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6441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2021-05-17T14:02:00Z</dcterms:modified>
</cp:coreProperties>
</file>