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EE" w:rsidRDefault="006518EE" w:rsidP="006518EE">
      <w:pPr>
        <w:widowControl w:val="0"/>
        <w:autoSpaceDE w:val="0"/>
        <w:autoSpaceDN w:val="0"/>
        <w:adjustRightInd w:val="0"/>
      </w:pPr>
      <w:bookmarkStart w:id="0" w:name="_GoBack"/>
      <w:bookmarkEnd w:id="0"/>
    </w:p>
    <w:p w:rsidR="006518EE" w:rsidRDefault="006518EE" w:rsidP="006518EE">
      <w:pPr>
        <w:widowControl w:val="0"/>
        <w:autoSpaceDE w:val="0"/>
        <w:autoSpaceDN w:val="0"/>
        <w:adjustRightInd w:val="0"/>
      </w:pPr>
      <w:r>
        <w:rPr>
          <w:b/>
          <w:bCs/>
        </w:rPr>
        <w:t>Section 915.40  Supervision</w:t>
      </w:r>
      <w:r>
        <w:t xml:space="preserve"> </w:t>
      </w:r>
    </w:p>
    <w:p w:rsidR="006518EE" w:rsidRDefault="006518EE" w:rsidP="006518EE">
      <w:pPr>
        <w:widowControl w:val="0"/>
        <w:autoSpaceDE w:val="0"/>
        <w:autoSpaceDN w:val="0"/>
        <w:adjustRightInd w:val="0"/>
      </w:pPr>
    </w:p>
    <w:p w:rsidR="006518EE" w:rsidRDefault="006518EE" w:rsidP="006518EE">
      <w:pPr>
        <w:widowControl w:val="0"/>
        <w:autoSpaceDE w:val="0"/>
        <w:autoSpaceDN w:val="0"/>
        <w:adjustRightInd w:val="0"/>
      </w:pPr>
      <w:r>
        <w:t xml:space="preserve">An applicant for a water well pump installation contractor's license, a water well contractor's license, or a water well and pump installation contractor's license shall have worked at the trade for two years at the direction and under the supervision of an Illinois licensed water well pump installation contractor, a water well contractor, or a water well and pump installation contractor, respectively.  The Department shall consider two years to mean a minimum of 420 working days in a maximum of two years.  Credit for experience and work performed under the supervision of individuals licensed by another state shall only be allowed when the Department has determined that the requirements for licensure in that other state are equal to those of the Department.  The Department shall establish and publish a list of those states.  Supervision shall be performed by licensed contractors in accordance with Section 915.50. </w:t>
      </w:r>
    </w:p>
    <w:p w:rsidR="006518EE" w:rsidRDefault="006518EE" w:rsidP="006518EE">
      <w:pPr>
        <w:widowControl w:val="0"/>
        <w:autoSpaceDE w:val="0"/>
        <w:autoSpaceDN w:val="0"/>
        <w:adjustRightInd w:val="0"/>
      </w:pPr>
    </w:p>
    <w:p w:rsidR="006518EE" w:rsidRDefault="006518EE" w:rsidP="006518EE">
      <w:pPr>
        <w:widowControl w:val="0"/>
        <w:autoSpaceDE w:val="0"/>
        <w:autoSpaceDN w:val="0"/>
        <w:adjustRightInd w:val="0"/>
        <w:ind w:left="1440" w:hanging="720"/>
      </w:pPr>
      <w:r>
        <w:t xml:space="preserve">(Source:  Amended at 22 Ill. Reg. 4111, effective February 10, 1998) </w:t>
      </w:r>
    </w:p>
    <w:sectPr w:rsidR="006518EE" w:rsidSect="006518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8EE"/>
    <w:rsid w:val="00551DB7"/>
    <w:rsid w:val="005C3366"/>
    <w:rsid w:val="006518EE"/>
    <w:rsid w:val="008115A2"/>
    <w:rsid w:val="0097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Roberts, John</cp:lastModifiedBy>
  <cp:revision>3</cp:revision>
  <dcterms:created xsi:type="dcterms:W3CDTF">2012-06-22T01:47:00Z</dcterms:created>
  <dcterms:modified xsi:type="dcterms:W3CDTF">2012-06-22T01:47:00Z</dcterms:modified>
</cp:coreProperties>
</file>