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A3" w:rsidRDefault="008E7BA3" w:rsidP="008E7B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7502" w:rsidRDefault="008E7BA3">
      <w:pPr>
        <w:pStyle w:val="JCARMainSourceNote"/>
      </w:pPr>
      <w:r>
        <w:t>SOURCE:  Emergency rules adopted at 2 Ill. Reg. 9, p. 30, effective February 22, 1978, for a maximum of 150 days; adopted at 3 Ill. Reg. 10, p. 123, effective March 5, 1979; codified at 8 Ill. Reg. 8926; amended at 17 Ill. Reg. 4425, effective March 23, 1993; amended at 22 Ill. Reg. 4111, effective February 10, 1998; amended at 24 Ill. Reg. 12057, effective August 1, 2000</w:t>
      </w:r>
      <w:r w:rsidR="00547502">
        <w:t xml:space="preserve">; amended at 36 Ill. Reg. </w:t>
      </w:r>
      <w:r w:rsidR="00DB3557">
        <w:t>9395</w:t>
      </w:r>
      <w:r w:rsidR="00547502">
        <w:t xml:space="preserve">, effective </w:t>
      </w:r>
      <w:r w:rsidR="00DB3557">
        <w:t>June 13, 2012</w:t>
      </w:r>
      <w:r w:rsidR="00547502">
        <w:t>.</w:t>
      </w:r>
    </w:p>
    <w:sectPr w:rsidR="00547502" w:rsidSect="008E7B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7BA3"/>
    <w:rsid w:val="004A789C"/>
    <w:rsid w:val="00547502"/>
    <w:rsid w:val="005C3366"/>
    <w:rsid w:val="008E7BA3"/>
    <w:rsid w:val="009241BF"/>
    <w:rsid w:val="00DB3557"/>
    <w:rsid w:val="00E72E66"/>
    <w:rsid w:val="00E9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47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4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 Ill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 Ill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