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34F" w:rsidRDefault="007C134F" w:rsidP="007C13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134F" w:rsidRDefault="007C134F" w:rsidP="007C13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910.60  Location of Toilets, Handwashing and Drinking Facilities</w:t>
      </w:r>
      <w:r>
        <w:t xml:space="preserve"> </w:t>
      </w:r>
    </w:p>
    <w:p w:rsidR="007C134F" w:rsidRDefault="007C134F" w:rsidP="007C134F">
      <w:pPr>
        <w:widowControl w:val="0"/>
        <w:autoSpaceDE w:val="0"/>
        <w:autoSpaceDN w:val="0"/>
        <w:adjustRightInd w:val="0"/>
      </w:pPr>
    </w:p>
    <w:p w:rsidR="007C134F" w:rsidRDefault="007C134F" w:rsidP="007C134F">
      <w:pPr>
        <w:widowControl w:val="0"/>
        <w:autoSpaceDE w:val="0"/>
        <w:autoSpaceDN w:val="0"/>
        <w:adjustRightInd w:val="0"/>
      </w:pPr>
      <w:r>
        <w:rPr>
          <w:i/>
          <w:iCs/>
        </w:rPr>
        <w:t xml:space="preserve">Toilet, handwashing and drinking water facilities shall be located within </w:t>
      </w:r>
      <w:r w:rsidR="00BA4759">
        <w:rPr>
          <w:i/>
          <w:iCs/>
        </w:rPr>
        <w:t>¼</w:t>
      </w:r>
      <w:r>
        <w:rPr>
          <w:i/>
          <w:iCs/>
        </w:rPr>
        <w:t xml:space="preserve"> of a mile from any worker.</w:t>
      </w:r>
      <w:r>
        <w:t xml:space="preserve"> (Section 9 of the Act) </w:t>
      </w:r>
    </w:p>
    <w:p w:rsidR="007C134F" w:rsidRDefault="007C134F" w:rsidP="007C134F">
      <w:pPr>
        <w:widowControl w:val="0"/>
        <w:autoSpaceDE w:val="0"/>
        <w:autoSpaceDN w:val="0"/>
        <w:adjustRightInd w:val="0"/>
      </w:pPr>
    </w:p>
    <w:p w:rsidR="007C134F" w:rsidRDefault="007C134F" w:rsidP="007C134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18610, effective November 15, 1989) </w:t>
      </w:r>
    </w:p>
    <w:sectPr w:rsidR="007C134F" w:rsidSect="007C13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134F"/>
    <w:rsid w:val="001B0853"/>
    <w:rsid w:val="003E2A2B"/>
    <w:rsid w:val="005C3366"/>
    <w:rsid w:val="007C134F"/>
    <w:rsid w:val="00BA4759"/>
    <w:rsid w:val="00F2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BA4759"/>
    <w:pPr>
      <w:ind w:left="720" w:hanging="360"/>
    </w:pPr>
  </w:style>
  <w:style w:type="paragraph" w:styleId="BodyText">
    <w:name w:val="Body Text"/>
    <w:basedOn w:val="Normal"/>
    <w:rsid w:val="00BA4759"/>
    <w:pPr>
      <w:spacing w:after="120"/>
    </w:pPr>
  </w:style>
  <w:style w:type="paragraph" w:styleId="BodyTextIndent">
    <w:name w:val="Body Text Indent"/>
    <w:basedOn w:val="Normal"/>
    <w:rsid w:val="00BA4759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BA4759"/>
    <w:pPr>
      <w:ind w:left="720" w:hanging="360"/>
    </w:pPr>
  </w:style>
  <w:style w:type="paragraph" w:styleId="BodyText">
    <w:name w:val="Body Text"/>
    <w:basedOn w:val="Normal"/>
    <w:rsid w:val="00BA4759"/>
    <w:pPr>
      <w:spacing w:after="120"/>
    </w:pPr>
  </w:style>
  <w:style w:type="paragraph" w:styleId="BodyTextIndent">
    <w:name w:val="Body Text Indent"/>
    <w:basedOn w:val="Normal"/>
    <w:rsid w:val="00BA4759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910</vt:lpstr>
    </vt:vector>
  </TitlesOfParts>
  <Company>State of Illinois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910</dc:title>
  <dc:subject/>
  <dc:creator>Illinois General Assembly</dc:creator>
  <cp:keywords/>
  <dc:description/>
  <cp:lastModifiedBy>Roberts, John</cp:lastModifiedBy>
  <cp:revision>3</cp:revision>
  <dcterms:created xsi:type="dcterms:W3CDTF">2012-06-22T01:46:00Z</dcterms:created>
  <dcterms:modified xsi:type="dcterms:W3CDTF">2012-06-22T01:46:00Z</dcterms:modified>
</cp:coreProperties>
</file>