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4BC" w:rsidRDefault="008174BC" w:rsidP="008174B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174BC" w:rsidRDefault="008174BC" w:rsidP="008174BC">
      <w:pPr>
        <w:widowControl w:val="0"/>
        <w:autoSpaceDE w:val="0"/>
        <w:autoSpaceDN w:val="0"/>
        <w:adjustRightInd w:val="0"/>
      </w:pPr>
      <w:r>
        <w:rPr>
          <w:b/>
          <w:bCs/>
        </w:rPr>
        <w:t>Section 900.TABLE F  Lead and Copper Sampling Frequency-Requirements After First Year of Sampling (Repealed)</w:t>
      </w:r>
      <w:r>
        <w:t xml:space="preserve"> </w:t>
      </w:r>
    </w:p>
    <w:p w:rsidR="008174BC" w:rsidRDefault="008174BC" w:rsidP="008174BC">
      <w:pPr>
        <w:widowControl w:val="0"/>
        <w:autoSpaceDE w:val="0"/>
        <w:autoSpaceDN w:val="0"/>
        <w:adjustRightInd w:val="0"/>
      </w:pPr>
    </w:p>
    <w:p w:rsidR="008174BC" w:rsidRDefault="008174BC" w:rsidP="008174BC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19 Ill. Reg. 7217, effective May 31, 1995) </w:t>
      </w:r>
    </w:p>
    <w:sectPr w:rsidR="008174BC" w:rsidSect="008174B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174BC"/>
    <w:rsid w:val="005B2B86"/>
    <w:rsid w:val="005C3366"/>
    <w:rsid w:val="008174BC"/>
    <w:rsid w:val="008B7E9D"/>
    <w:rsid w:val="00F80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900</vt:lpstr>
    </vt:vector>
  </TitlesOfParts>
  <Company>State Of Illinois</Company>
  <LinksUpToDate>false</LinksUpToDate>
  <CharactersWithSpaces>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900</dc:title>
  <dc:subject/>
  <dc:creator>Illinois General Assembly</dc:creator>
  <cp:keywords/>
  <dc:description/>
  <cp:lastModifiedBy>Roberts, John</cp:lastModifiedBy>
  <cp:revision>3</cp:revision>
  <dcterms:created xsi:type="dcterms:W3CDTF">2012-06-22T01:44:00Z</dcterms:created>
  <dcterms:modified xsi:type="dcterms:W3CDTF">2012-06-22T01:44:00Z</dcterms:modified>
</cp:coreProperties>
</file>