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C8868" w14:textId="77777777" w:rsidR="005E455C" w:rsidRDefault="005E455C" w:rsidP="00D773EE">
      <w:pPr>
        <w:divId w:val="1"/>
      </w:pPr>
    </w:p>
    <w:p w14:paraId="2EB9B0A9" w14:textId="77777777" w:rsidR="005E455C" w:rsidRDefault="005E455C" w:rsidP="00D773EE">
      <w:pPr>
        <w:divId w:val="1"/>
      </w:pPr>
      <w:r>
        <w:rPr>
          <w:b/>
          <w:bCs/>
        </w:rPr>
        <w:t>Section 895.20  Water Supply</w:t>
      </w:r>
    </w:p>
    <w:p w14:paraId="24BB03AF" w14:textId="77777777" w:rsidR="005E455C" w:rsidRDefault="005E455C" w:rsidP="00D773EE">
      <w:pPr>
        <w:divId w:val="1"/>
      </w:pPr>
    </w:p>
    <w:p w14:paraId="5761AE82" w14:textId="24BF1D54" w:rsidR="005E455C" w:rsidRPr="00146884" w:rsidRDefault="005E455C" w:rsidP="00146884">
      <w:pPr>
        <w:ind w:left="1440" w:hanging="720"/>
        <w:divId w:val="1"/>
      </w:pPr>
      <w:r w:rsidRPr="00146884">
        <w:t>a)</w:t>
      </w:r>
      <w:r w:rsidR="00146884" w:rsidRPr="00146884">
        <w:tab/>
      </w:r>
      <w:r w:rsidRPr="00146884">
        <w:t xml:space="preserve">Source.  A supply of water in compliance with this Section shall be provided to any residential dwelling subject to this Part. </w:t>
      </w:r>
      <w:r w:rsidR="004A1325">
        <w:t xml:space="preserve"> </w:t>
      </w:r>
      <w:r w:rsidRPr="00146884">
        <w:t>The source of water serving a semi-private water supply, including water supplied to employees, or the source of any water supply, when made accessible to the public for drinking, cooking or washing purposes, shall be obtained from one of the following:</w:t>
      </w:r>
    </w:p>
    <w:p w14:paraId="49DDB756" w14:textId="77777777" w:rsidR="00146884" w:rsidRDefault="00146884" w:rsidP="007971AD">
      <w:pPr>
        <w:divId w:val="1"/>
      </w:pPr>
    </w:p>
    <w:p w14:paraId="5970A07E" w14:textId="21C5982A" w:rsidR="005E455C" w:rsidRDefault="005E455C" w:rsidP="00146884">
      <w:pPr>
        <w:ind w:left="1440"/>
        <w:divId w:val="1"/>
      </w:pPr>
      <w:r w:rsidRPr="00146884">
        <w:t>1)</w:t>
      </w:r>
      <w:r w:rsidR="00146884">
        <w:tab/>
      </w:r>
      <w:r w:rsidRPr="00146884">
        <w:t>a public water supply;</w:t>
      </w:r>
    </w:p>
    <w:p w14:paraId="346B5023" w14:textId="77777777" w:rsidR="00146884" w:rsidRPr="00146884" w:rsidRDefault="00146884" w:rsidP="007971AD">
      <w:pPr>
        <w:divId w:val="1"/>
      </w:pPr>
    </w:p>
    <w:p w14:paraId="577A4A42" w14:textId="681F4163" w:rsidR="005E455C" w:rsidRDefault="005E455C" w:rsidP="00146884">
      <w:pPr>
        <w:ind w:left="2160" w:hanging="720"/>
        <w:divId w:val="1"/>
      </w:pPr>
      <w:r>
        <w:t>2)</w:t>
      </w:r>
      <w:r w:rsidR="00146884">
        <w:tab/>
      </w:r>
      <w:r>
        <w:t>a water well which is located and constructed in accordance with</w:t>
      </w:r>
      <w:r w:rsidR="00146884">
        <w:t xml:space="preserve"> </w:t>
      </w:r>
      <w:r>
        <w:t>the Illinois Water Well Construction Code (77 Ill. Adm. Code 920) and Illinois Water Well Pump Installation Code (77 Ill. Adm. Code 925);</w:t>
      </w:r>
    </w:p>
    <w:p w14:paraId="5B1369F0" w14:textId="77777777" w:rsidR="00146884" w:rsidRDefault="00146884" w:rsidP="007971AD">
      <w:pPr>
        <w:divId w:val="1"/>
      </w:pPr>
    </w:p>
    <w:p w14:paraId="5C7A60C2" w14:textId="52D4EFFD" w:rsidR="005E455C" w:rsidRDefault="005E455C" w:rsidP="006243E3">
      <w:pPr>
        <w:ind w:left="2160" w:hanging="720"/>
        <w:divId w:val="1"/>
      </w:pPr>
      <w:r>
        <w:t>3)</w:t>
      </w:r>
      <w:r w:rsidR="00146884">
        <w:tab/>
      </w:r>
      <w:r>
        <w:t>a surface water supply constructed in accordance with the Surface Source Water Treatment Code (77 Ill. Adm. Code 930) or in compliance with "Ten States Standards" (1982 Edition - Health Education Service, P.O. Box 7283, Albany, New York, 12224) for potable water;</w:t>
      </w:r>
    </w:p>
    <w:p w14:paraId="2B1181EF" w14:textId="77777777" w:rsidR="006243E3" w:rsidRDefault="006243E3" w:rsidP="00D773EE">
      <w:pPr>
        <w:divId w:val="1"/>
      </w:pPr>
    </w:p>
    <w:p w14:paraId="4D3C749D" w14:textId="4E0799E5" w:rsidR="005E455C" w:rsidRDefault="005E455C" w:rsidP="00D74CEF">
      <w:pPr>
        <w:ind w:left="2160" w:hanging="720"/>
        <w:divId w:val="1"/>
      </w:pPr>
      <w:r>
        <w:t>4)</w:t>
      </w:r>
      <w:r w:rsidR="006243E3">
        <w:tab/>
      </w:r>
      <w:r>
        <w:t>a hauled water supply utilizing a public water supply as the source.  All water must be hauled in a tank protected against contamination and used only for this purpose.  In an emergency, equipment used for handling other potable materials, such as milk and syrup, may be used after cleaning and disinfection with a solution of not less than one hundred parts per million of free chlorine.  A watertight holding tank protected against possible</w:t>
      </w:r>
      <w:r w:rsidR="003E4C7E">
        <w:t xml:space="preserve"> </w:t>
      </w:r>
      <w:r>
        <w:t>entry of</w:t>
      </w:r>
      <w:r w:rsidR="00243ED8">
        <w:t xml:space="preserve"> </w:t>
      </w:r>
      <w:r>
        <w:t xml:space="preserve">contamination is required and if any portion is below ground, location with respect to sources of contamination must be the same as for a well source.  Required distances from sources of contamination to a well are found in Section 920.50 of the Illinois Water Well Construction Code (77 Ill. Adm. Code 920). </w:t>
      </w:r>
      <w:r w:rsidR="004A1325">
        <w:t xml:space="preserve"> </w:t>
      </w:r>
      <w:r>
        <w:t>Transfer of the water from the hauling tank must be in a manner which will not result in contamination.</w:t>
      </w:r>
    </w:p>
    <w:p w14:paraId="2161AAB4" w14:textId="77777777" w:rsidR="00243ED8" w:rsidRDefault="00243ED8" w:rsidP="007971AD">
      <w:pPr>
        <w:divId w:val="1"/>
      </w:pPr>
    </w:p>
    <w:p w14:paraId="5F1C630C" w14:textId="02896781" w:rsidR="005E455C" w:rsidRDefault="005E455C" w:rsidP="00D74CEF">
      <w:pPr>
        <w:ind w:left="1440" w:hanging="720"/>
        <w:divId w:val="1"/>
      </w:pPr>
      <w:r>
        <w:t>b)</w:t>
      </w:r>
      <w:r w:rsidR="00243ED8">
        <w:tab/>
      </w:r>
      <w:r>
        <w:t>Maximum Contaminant Levels.  Any water supply, excluding public water supplies, when the water will be made accessible to the public, including potable water supplied to employees, shall meet the nitrate, turbidity, and bacteriological requirements contained in subsections (b)(1), (2), and (3).</w:t>
      </w:r>
    </w:p>
    <w:p w14:paraId="6C547822" w14:textId="77777777" w:rsidR="00243ED8" w:rsidRDefault="00243ED8" w:rsidP="007971AD">
      <w:pPr>
        <w:divId w:val="1"/>
      </w:pPr>
    </w:p>
    <w:p w14:paraId="6CD15112" w14:textId="14A7CFFE" w:rsidR="005E455C" w:rsidRDefault="005E455C" w:rsidP="00D74CEF">
      <w:pPr>
        <w:ind w:left="2160" w:hanging="720"/>
        <w:divId w:val="1"/>
      </w:pPr>
      <w:r>
        <w:t>1)</w:t>
      </w:r>
      <w:r w:rsidR="00243ED8">
        <w:tab/>
      </w:r>
      <w:r>
        <w:t>Semi-Private Water Supply.  Any semi-private water supply serving</w:t>
      </w:r>
      <w:r w:rsidR="00243ED8">
        <w:t xml:space="preserve"> </w:t>
      </w:r>
      <w:r>
        <w:t>a resident population shall meet the requirements for inorganic chemicals, synthetic organic chemicals, and volatile organic chemicals contained in</w:t>
      </w:r>
      <w:r w:rsidR="004A1325">
        <w:t xml:space="preserve"> </w:t>
      </w:r>
      <w:r>
        <w:t>subsections (b)(5), (6), and (7), respectively, as well as the overall requirements of subsections (b)(1), (2), and (3).</w:t>
      </w:r>
    </w:p>
    <w:p w14:paraId="6571BE56" w14:textId="77777777" w:rsidR="00243ED8" w:rsidRDefault="00243ED8" w:rsidP="007971AD">
      <w:pPr>
        <w:divId w:val="1"/>
      </w:pPr>
    </w:p>
    <w:p w14:paraId="35201AB9" w14:textId="73349077" w:rsidR="005E455C" w:rsidRDefault="005E455C" w:rsidP="00D74CEF">
      <w:pPr>
        <w:ind w:left="2160" w:hanging="720"/>
        <w:divId w:val="1"/>
      </w:pPr>
      <w:r>
        <w:t>2)</w:t>
      </w:r>
      <w:r w:rsidR="00243ED8">
        <w:tab/>
      </w:r>
      <w:r>
        <w:t>Nitrates/Nitrites.</w:t>
      </w:r>
    </w:p>
    <w:p w14:paraId="3C86996F" w14:textId="77777777" w:rsidR="00243ED8" w:rsidRDefault="00243ED8" w:rsidP="007971AD">
      <w:pPr>
        <w:divId w:val="1"/>
      </w:pPr>
    </w:p>
    <w:p w14:paraId="56FB4D17" w14:textId="463917AE" w:rsidR="005E455C" w:rsidRDefault="005E455C" w:rsidP="00D74CEF">
      <w:pPr>
        <w:ind w:left="2880" w:hanging="720"/>
        <w:divId w:val="1"/>
      </w:pPr>
      <w:r>
        <w:lastRenderedPageBreak/>
        <w:t>A)</w:t>
      </w:r>
      <w:r w:rsidR="00243ED8">
        <w:tab/>
      </w:r>
      <w:r>
        <w:t>The maximum contaminant level for nitrate shall not exceed 10 milligrams per liter as nitrogen.  Nitrate levels not to exceed 20 milligrams per liter as nitrogen may be allowed if</w:t>
      </w:r>
      <w:r w:rsidR="00243ED8">
        <w:t xml:space="preserve"> </w:t>
      </w:r>
      <w:r>
        <w:t>the supplier of water demonstrates that:</w:t>
      </w:r>
    </w:p>
    <w:p w14:paraId="174E497A" w14:textId="77777777" w:rsidR="00243ED8" w:rsidRDefault="00243ED8" w:rsidP="007971AD">
      <w:pPr>
        <w:divId w:val="1"/>
      </w:pPr>
    </w:p>
    <w:p w14:paraId="25083774" w14:textId="0F0BBB38" w:rsidR="005E455C" w:rsidRDefault="005E455C" w:rsidP="00914AFF">
      <w:pPr>
        <w:ind w:left="3600" w:hanging="720"/>
        <w:divId w:val="1"/>
      </w:pPr>
      <w:proofErr w:type="spellStart"/>
      <w:r>
        <w:t>i</w:t>
      </w:r>
      <w:proofErr w:type="spellEnd"/>
      <w:r>
        <w:t>)</w:t>
      </w:r>
      <w:r w:rsidR="00243ED8">
        <w:tab/>
      </w:r>
      <w:r>
        <w:t xml:space="preserve">the water will </w:t>
      </w:r>
      <w:r w:rsidR="00243ED8">
        <w:t>n</w:t>
      </w:r>
      <w:r>
        <w:t>ot be available to children under 6 months of age; and</w:t>
      </w:r>
    </w:p>
    <w:p w14:paraId="439BF19E" w14:textId="77777777" w:rsidR="00243ED8" w:rsidRDefault="00243ED8" w:rsidP="00914AFF">
      <w:pPr>
        <w:ind w:left="3600" w:hanging="720"/>
        <w:divId w:val="1"/>
      </w:pPr>
    </w:p>
    <w:p w14:paraId="4BC25ACA" w14:textId="7A67CB8F" w:rsidR="005E455C" w:rsidRDefault="005E455C" w:rsidP="00914AFF">
      <w:pPr>
        <w:ind w:left="3600" w:hanging="720"/>
        <w:divId w:val="1"/>
      </w:pPr>
      <w:r>
        <w:t>ii)</w:t>
      </w:r>
      <w:r w:rsidR="00243ED8">
        <w:tab/>
      </w:r>
      <w:r>
        <w:t xml:space="preserve">there will be continuous public notification stating nitrate levels </w:t>
      </w:r>
      <w:r w:rsidR="00243ED8">
        <w:t>e</w:t>
      </w:r>
      <w:r>
        <w:t xml:space="preserve">xceed 10 </w:t>
      </w:r>
      <w:r w:rsidR="00243ED8">
        <w:t>m</w:t>
      </w:r>
      <w:r>
        <w:t xml:space="preserve">illigrams per liter as nitrogen and describing the potential effects of </w:t>
      </w:r>
      <w:r w:rsidR="00243ED8">
        <w:t>t</w:t>
      </w:r>
      <w:r>
        <w:t>he contaminant exposure on public health.</w:t>
      </w:r>
    </w:p>
    <w:p w14:paraId="426BB854" w14:textId="77777777" w:rsidR="00243ED8" w:rsidRDefault="00243ED8" w:rsidP="007971AD">
      <w:pPr>
        <w:divId w:val="1"/>
      </w:pPr>
    </w:p>
    <w:p w14:paraId="7D47B62E" w14:textId="2B1CB472" w:rsidR="005E455C" w:rsidRDefault="005E455C" w:rsidP="00D74CEF">
      <w:pPr>
        <w:ind w:left="2880" w:hanging="720"/>
        <w:divId w:val="1"/>
      </w:pPr>
      <w:r>
        <w:t>B)</w:t>
      </w:r>
      <w:r w:rsidR="00243ED8">
        <w:tab/>
      </w:r>
      <w:r>
        <w:t>The maximum contaminant level for nitrite shall not exceed 1 milligram per liter as nitrogen.</w:t>
      </w:r>
    </w:p>
    <w:p w14:paraId="07433D4E" w14:textId="77777777" w:rsidR="00243ED8" w:rsidRDefault="00243ED8" w:rsidP="007971AD">
      <w:pPr>
        <w:divId w:val="1"/>
      </w:pPr>
    </w:p>
    <w:p w14:paraId="76C0AE75" w14:textId="543B76B1" w:rsidR="005E455C" w:rsidRDefault="005E455C" w:rsidP="00D74CEF">
      <w:pPr>
        <w:ind w:left="2160" w:hanging="720"/>
        <w:divId w:val="1"/>
      </w:pPr>
      <w:r>
        <w:t>3)</w:t>
      </w:r>
      <w:r w:rsidR="00243ED8">
        <w:tab/>
      </w:r>
      <w:r>
        <w:t>Turbidity.  The maximum contaminant level in a water system that uses surface water in whole or in part, measured at a representative entry point to the distribution system, shall not exceed one turbidity unit, except that turbidity values greater than 1 or less than or equal to 5 turbidity units may be allowed if the supplier of water can demonstrate to the Department and the Department agrees in writing that the higher turbidity does not do any of the following:</w:t>
      </w:r>
    </w:p>
    <w:p w14:paraId="66FFD39F" w14:textId="77777777" w:rsidR="00243ED8" w:rsidRDefault="00243ED8" w:rsidP="007971AD">
      <w:pPr>
        <w:divId w:val="1"/>
      </w:pPr>
    </w:p>
    <w:p w14:paraId="58F1BA82" w14:textId="0AEFC255" w:rsidR="005E455C" w:rsidRDefault="005E455C" w:rsidP="00D74CEF">
      <w:pPr>
        <w:ind w:left="2880" w:hanging="720"/>
        <w:divId w:val="1"/>
      </w:pPr>
      <w:r>
        <w:t>A)</w:t>
      </w:r>
      <w:r w:rsidR="00243ED8">
        <w:tab/>
      </w:r>
      <w:r>
        <w:t>Interfere with disinfection.</w:t>
      </w:r>
    </w:p>
    <w:p w14:paraId="2AFEEDCE" w14:textId="77777777" w:rsidR="00243ED8" w:rsidRDefault="00243ED8" w:rsidP="007971AD">
      <w:pPr>
        <w:divId w:val="1"/>
      </w:pPr>
    </w:p>
    <w:p w14:paraId="58159FFB" w14:textId="0F681AB6" w:rsidR="005E455C" w:rsidRDefault="005E455C" w:rsidP="00D74CEF">
      <w:pPr>
        <w:ind w:left="2880" w:hanging="720"/>
        <w:divId w:val="1"/>
      </w:pPr>
      <w:r>
        <w:t>B)</w:t>
      </w:r>
      <w:r w:rsidR="00243ED8">
        <w:tab/>
      </w:r>
      <w:r>
        <w:t>Prevent maintenance of an effective disinfectant residual throughout the distribution system.</w:t>
      </w:r>
    </w:p>
    <w:p w14:paraId="43AF9F52" w14:textId="77777777" w:rsidR="00243ED8" w:rsidRDefault="00243ED8" w:rsidP="007971AD">
      <w:pPr>
        <w:divId w:val="1"/>
      </w:pPr>
    </w:p>
    <w:p w14:paraId="50A73BAC" w14:textId="1CE94AE0" w:rsidR="005E455C" w:rsidRDefault="005E455C" w:rsidP="00D74CEF">
      <w:pPr>
        <w:ind w:left="2880" w:hanging="720"/>
        <w:divId w:val="1"/>
      </w:pPr>
      <w:r>
        <w:t>C)</w:t>
      </w:r>
      <w:r w:rsidR="00243ED8">
        <w:tab/>
      </w:r>
      <w:r>
        <w:t>Interfere with microbiological determinations.</w:t>
      </w:r>
    </w:p>
    <w:p w14:paraId="33159A0A" w14:textId="77777777" w:rsidR="004219A6" w:rsidRDefault="004219A6" w:rsidP="007971AD">
      <w:pPr>
        <w:divId w:val="1"/>
      </w:pPr>
    </w:p>
    <w:p w14:paraId="26C599B8" w14:textId="2138609A" w:rsidR="005E455C" w:rsidRDefault="005E455C" w:rsidP="00D74CEF">
      <w:pPr>
        <w:ind w:left="2160" w:hanging="720"/>
        <w:divId w:val="1"/>
      </w:pPr>
      <w:r>
        <w:t>4)</w:t>
      </w:r>
      <w:r w:rsidR="004219A6">
        <w:tab/>
      </w:r>
      <w:r>
        <w:t>Bacteriological.  Any water supply that has 2 consecutive water samples positive for coliform bacteria, or has any water sample that is E. coli positive, is in violation of the coliform maximum contaminant level.</w:t>
      </w:r>
    </w:p>
    <w:p w14:paraId="09DF57D9" w14:textId="77777777" w:rsidR="004219A6" w:rsidRDefault="004219A6" w:rsidP="007971AD">
      <w:pPr>
        <w:divId w:val="1"/>
      </w:pPr>
    </w:p>
    <w:p w14:paraId="6DF0A22E" w14:textId="6D590A46" w:rsidR="005E455C" w:rsidRDefault="005E455C" w:rsidP="00D74CEF">
      <w:pPr>
        <w:ind w:left="2160" w:hanging="720"/>
        <w:divId w:val="1"/>
      </w:pPr>
      <w:r>
        <w:t>5)</w:t>
      </w:r>
      <w:r w:rsidR="004219A6">
        <w:tab/>
      </w:r>
      <w:r>
        <w:t>Inorganic Chemicals.  The  maximum contaminant levels for the</w:t>
      </w:r>
      <w:r w:rsidR="004219A6">
        <w:t xml:space="preserve"> </w:t>
      </w:r>
      <w:r>
        <w:t>following inorganic chemicals shall not be exceeded:</w:t>
      </w:r>
    </w:p>
    <w:p w14:paraId="438AC342" w14:textId="77777777" w:rsidR="005E455C" w:rsidRDefault="005E455C" w:rsidP="00D773EE">
      <w:pPr>
        <w:divId w:val="1"/>
      </w:pPr>
    </w:p>
    <w:p w14:paraId="3D71A141" w14:textId="4BCD5AA5" w:rsidR="005E455C" w:rsidRDefault="005E455C" w:rsidP="00D74CEF">
      <w:pPr>
        <w:ind w:left="5760" w:hanging="3600"/>
        <w:divId w:val="1"/>
      </w:pPr>
      <w:r>
        <w:t>Chemical</w:t>
      </w:r>
      <w:r w:rsidR="00D74CEF">
        <w:tab/>
      </w:r>
      <w:r>
        <w:t>Maximum Contaminant Level</w:t>
      </w:r>
    </w:p>
    <w:p w14:paraId="04929BC7" w14:textId="77777777" w:rsidR="00D74CEF" w:rsidRDefault="00D74CEF" w:rsidP="007971AD">
      <w:pPr>
        <w:divId w:val="1"/>
      </w:pPr>
    </w:p>
    <w:p w14:paraId="0D785BD3" w14:textId="201B48A1" w:rsidR="005E455C" w:rsidRDefault="005E455C" w:rsidP="00D74CEF">
      <w:pPr>
        <w:ind w:left="5760" w:hanging="3600"/>
        <w:divId w:val="1"/>
      </w:pPr>
      <w:r>
        <w:t>Asbestos</w:t>
      </w:r>
      <w:r w:rsidR="00D74CEF">
        <w:tab/>
      </w:r>
      <w:r>
        <w:t>7 million fibers/liter</w:t>
      </w:r>
    </w:p>
    <w:p w14:paraId="5D676D57" w14:textId="72F63609" w:rsidR="005E455C" w:rsidRDefault="005E455C" w:rsidP="00D74CEF">
      <w:pPr>
        <w:ind w:left="5760" w:hanging="3600"/>
        <w:divId w:val="1"/>
      </w:pPr>
      <w:r>
        <w:t>Barium</w:t>
      </w:r>
      <w:r w:rsidR="00D74CEF">
        <w:tab/>
      </w:r>
      <w:r>
        <w:t>2 mg/L</w:t>
      </w:r>
    </w:p>
    <w:p w14:paraId="63DA8B94" w14:textId="62218111" w:rsidR="005E455C" w:rsidRDefault="005E455C" w:rsidP="00D74CEF">
      <w:pPr>
        <w:ind w:left="5760" w:hanging="3600"/>
        <w:divId w:val="1"/>
      </w:pPr>
      <w:r>
        <w:t>Cadmium</w:t>
      </w:r>
      <w:r w:rsidR="00D74CEF">
        <w:tab/>
      </w:r>
      <w:r>
        <w:t>0.005 mg/L</w:t>
      </w:r>
    </w:p>
    <w:p w14:paraId="522998F6" w14:textId="42C48610" w:rsidR="005E455C" w:rsidRDefault="005E455C" w:rsidP="00D74CEF">
      <w:pPr>
        <w:ind w:left="5760" w:hanging="3600"/>
        <w:divId w:val="1"/>
      </w:pPr>
      <w:r>
        <w:t>Chromium</w:t>
      </w:r>
      <w:r w:rsidR="00D74CEF">
        <w:tab/>
      </w:r>
      <w:r>
        <w:t>0.1 mg/L</w:t>
      </w:r>
    </w:p>
    <w:p w14:paraId="20DDFA4C" w14:textId="2E6AA6AE" w:rsidR="005E455C" w:rsidRDefault="005E455C" w:rsidP="00D74CEF">
      <w:pPr>
        <w:ind w:left="5760" w:hanging="3600"/>
        <w:divId w:val="1"/>
      </w:pPr>
      <w:r>
        <w:t>Mercury</w:t>
      </w:r>
      <w:r w:rsidR="00D74CEF">
        <w:tab/>
      </w:r>
      <w:r>
        <w:t>0.002 mg/L</w:t>
      </w:r>
    </w:p>
    <w:p w14:paraId="7ED802C8" w14:textId="4604A668" w:rsidR="005E455C" w:rsidRDefault="005E455C" w:rsidP="00D74CEF">
      <w:pPr>
        <w:ind w:left="5760" w:hanging="3600"/>
        <w:divId w:val="1"/>
      </w:pPr>
      <w:r>
        <w:t>Selenium</w:t>
      </w:r>
      <w:r w:rsidR="00D74CEF">
        <w:tab/>
      </w:r>
      <w:r>
        <w:t>0.05 mg/L</w:t>
      </w:r>
    </w:p>
    <w:p w14:paraId="3FEFB64E" w14:textId="6DE27D0B" w:rsidR="005E455C" w:rsidRDefault="005E455C" w:rsidP="00D74CEF">
      <w:pPr>
        <w:ind w:left="5760" w:hanging="3600"/>
        <w:divId w:val="1"/>
      </w:pPr>
      <w:r>
        <w:lastRenderedPageBreak/>
        <w:t>Fluoride</w:t>
      </w:r>
      <w:r w:rsidR="00D74CEF">
        <w:tab/>
      </w:r>
      <w:r>
        <w:t>4 mg/L</w:t>
      </w:r>
    </w:p>
    <w:p w14:paraId="6A31ADB8" w14:textId="5CE2C0CB" w:rsidR="005E455C" w:rsidRDefault="005E455C" w:rsidP="00D74CEF">
      <w:pPr>
        <w:ind w:left="5760" w:hanging="3600"/>
        <w:divId w:val="1"/>
      </w:pPr>
      <w:r>
        <w:t>Lead</w:t>
      </w:r>
      <w:r w:rsidR="00D74CEF">
        <w:tab/>
      </w:r>
      <w:r>
        <w:t>0.015 mg/L</w:t>
      </w:r>
    </w:p>
    <w:p w14:paraId="0EE24E74" w14:textId="7BEABCC6" w:rsidR="005E455C" w:rsidRDefault="005E455C" w:rsidP="00D74CEF">
      <w:pPr>
        <w:ind w:left="5760" w:hanging="3600"/>
        <w:divId w:val="1"/>
      </w:pPr>
      <w:r>
        <w:t>Copper</w:t>
      </w:r>
      <w:r w:rsidR="00D74CEF">
        <w:tab/>
      </w:r>
      <w:r>
        <w:t>1.3 mg/L</w:t>
      </w:r>
    </w:p>
    <w:p w14:paraId="1AE86D1E" w14:textId="29488F38" w:rsidR="005E455C" w:rsidRDefault="005E455C" w:rsidP="00D74CEF">
      <w:pPr>
        <w:ind w:left="5760" w:hanging="3600"/>
        <w:divId w:val="1"/>
      </w:pPr>
      <w:r>
        <w:t>Antimony</w:t>
      </w:r>
      <w:r w:rsidR="00D74CEF">
        <w:tab/>
      </w:r>
      <w:r>
        <w:t>0.006 mg/L</w:t>
      </w:r>
    </w:p>
    <w:p w14:paraId="61AEDB7B" w14:textId="418B57C9" w:rsidR="005E455C" w:rsidRDefault="005E455C" w:rsidP="00D74CEF">
      <w:pPr>
        <w:ind w:left="5760" w:hanging="3600"/>
        <w:divId w:val="1"/>
      </w:pPr>
      <w:r>
        <w:t>Beryllium</w:t>
      </w:r>
      <w:r w:rsidR="00D74CEF">
        <w:tab/>
      </w:r>
      <w:r>
        <w:t>0.004 mg/L</w:t>
      </w:r>
    </w:p>
    <w:p w14:paraId="0C26F7BF" w14:textId="1A8F6156" w:rsidR="005E455C" w:rsidRPr="005E455C" w:rsidRDefault="005E455C" w:rsidP="00D74CEF">
      <w:pPr>
        <w:ind w:left="5760" w:hanging="3600"/>
        <w:divId w:val="1"/>
        <w:rPr>
          <w:lang w:val="es-MX"/>
        </w:rPr>
      </w:pPr>
      <w:proofErr w:type="spellStart"/>
      <w:r w:rsidRPr="005E455C">
        <w:rPr>
          <w:lang w:val="es-MX"/>
        </w:rPr>
        <w:t>Cyanide</w:t>
      </w:r>
      <w:proofErr w:type="spellEnd"/>
      <w:r w:rsidR="00D74CEF">
        <w:rPr>
          <w:lang w:val="es-MX"/>
        </w:rPr>
        <w:tab/>
      </w:r>
      <w:r w:rsidRPr="005E455C">
        <w:rPr>
          <w:lang w:val="es-MX"/>
        </w:rPr>
        <w:t>0.2 mg/L</w:t>
      </w:r>
    </w:p>
    <w:p w14:paraId="4DFB09BE" w14:textId="55B3F6D3" w:rsidR="005E455C" w:rsidRPr="005E455C" w:rsidRDefault="005E455C" w:rsidP="00D74CEF">
      <w:pPr>
        <w:ind w:left="5760" w:hanging="3600"/>
        <w:divId w:val="1"/>
        <w:rPr>
          <w:lang w:val="es-MX"/>
        </w:rPr>
      </w:pPr>
      <w:r w:rsidRPr="005E455C">
        <w:rPr>
          <w:lang w:val="es-MX"/>
        </w:rPr>
        <w:t>Nickel</w:t>
      </w:r>
      <w:r w:rsidR="00D74CEF">
        <w:rPr>
          <w:lang w:val="es-MX"/>
        </w:rPr>
        <w:tab/>
      </w:r>
      <w:r w:rsidRPr="005E455C">
        <w:rPr>
          <w:lang w:val="es-MX"/>
        </w:rPr>
        <w:t>0.1 mg/L</w:t>
      </w:r>
    </w:p>
    <w:p w14:paraId="32B19012" w14:textId="43DC3EA3" w:rsidR="005E455C" w:rsidRDefault="005E455C" w:rsidP="00D74CEF">
      <w:pPr>
        <w:ind w:left="5760" w:hanging="3600"/>
        <w:divId w:val="1"/>
      </w:pPr>
      <w:r>
        <w:t>Thallium</w:t>
      </w:r>
      <w:r w:rsidR="00D74CEF">
        <w:tab/>
      </w:r>
      <w:r>
        <w:t>0.002 mg/L</w:t>
      </w:r>
    </w:p>
    <w:p w14:paraId="60F0D868" w14:textId="77777777" w:rsidR="005E455C" w:rsidRDefault="005E455C" w:rsidP="00D773EE">
      <w:pPr>
        <w:divId w:val="1"/>
      </w:pPr>
    </w:p>
    <w:p w14:paraId="427045D4" w14:textId="2EA679DE" w:rsidR="005E455C" w:rsidRDefault="005E455C" w:rsidP="00D74CEF">
      <w:pPr>
        <w:ind w:left="2160" w:hanging="720"/>
        <w:divId w:val="1"/>
      </w:pPr>
      <w:r>
        <w:t>6)</w:t>
      </w:r>
      <w:r w:rsidR="00D74CEF">
        <w:tab/>
      </w:r>
      <w:r>
        <w:t>Synthetic Organic Chemicals.  The maximum contaminant levels for the following synthetic organic chemicals shall not be exceeded:</w:t>
      </w:r>
    </w:p>
    <w:p w14:paraId="6833B6BF" w14:textId="77777777" w:rsidR="005E455C" w:rsidRDefault="005E455C" w:rsidP="00D773EE">
      <w:pPr>
        <w:divId w:val="1"/>
      </w:pPr>
    </w:p>
    <w:p w14:paraId="22F6AA56" w14:textId="2E6553D8" w:rsidR="005E455C" w:rsidRDefault="005E455C" w:rsidP="00D74CEF">
      <w:pPr>
        <w:ind w:left="5760" w:hanging="3600"/>
        <w:divId w:val="1"/>
      </w:pPr>
      <w:r>
        <w:t>Chemical</w:t>
      </w:r>
      <w:r w:rsidR="00D74CEF">
        <w:tab/>
      </w:r>
      <w:r>
        <w:t>Maximum Contaminant Level</w:t>
      </w:r>
    </w:p>
    <w:p w14:paraId="6BF15CC3" w14:textId="77777777" w:rsidR="005E455C" w:rsidRDefault="005E455C" w:rsidP="007971AD">
      <w:pPr>
        <w:divId w:val="1"/>
      </w:pPr>
    </w:p>
    <w:p w14:paraId="25809589" w14:textId="7D7192A0" w:rsidR="005E455C" w:rsidRDefault="005E455C" w:rsidP="00D74CEF">
      <w:pPr>
        <w:ind w:left="5760" w:hanging="3600"/>
        <w:divId w:val="1"/>
      </w:pPr>
      <w:r>
        <w:t>Alachlor</w:t>
      </w:r>
      <w:r w:rsidR="00D74CEF">
        <w:tab/>
      </w:r>
      <w:r>
        <w:t>0.002 mg/L</w:t>
      </w:r>
    </w:p>
    <w:p w14:paraId="50F56370" w14:textId="73A92390" w:rsidR="005E455C" w:rsidRPr="005E455C" w:rsidRDefault="005E455C" w:rsidP="00D74CEF">
      <w:pPr>
        <w:ind w:left="5760" w:hanging="3600"/>
        <w:divId w:val="1"/>
        <w:rPr>
          <w:lang w:val="es-MX"/>
        </w:rPr>
      </w:pPr>
      <w:proofErr w:type="spellStart"/>
      <w:r w:rsidRPr="005E455C">
        <w:rPr>
          <w:lang w:val="es-MX"/>
        </w:rPr>
        <w:t>Atrazine</w:t>
      </w:r>
      <w:proofErr w:type="spellEnd"/>
      <w:r w:rsidR="00D74CEF">
        <w:rPr>
          <w:lang w:val="es-MX"/>
        </w:rPr>
        <w:tab/>
      </w:r>
      <w:r w:rsidRPr="005E455C">
        <w:rPr>
          <w:lang w:val="es-MX"/>
        </w:rPr>
        <w:t>0.002 mg/L</w:t>
      </w:r>
    </w:p>
    <w:p w14:paraId="70F4A224" w14:textId="57D451AA" w:rsidR="005E455C" w:rsidRPr="005E455C" w:rsidRDefault="005E455C" w:rsidP="00D74CEF">
      <w:pPr>
        <w:ind w:left="5760" w:hanging="3600"/>
        <w:divId w:val="1"/>
        <w:rPr>
          <w:lang w:val="es-MX"/>
        </w:rPr>
      </w:pPr>
      <w:proofErr w:type="spellStart"/>
      <w:r w:rsidRPr="005E455C">
        <w:rPr>
          <w:lang w:val="es-MX"/>
        </w:rPr>
        <w:t>Carbofuran</w:t>
      </w:r>
      <w:proofErr w:type="spellEnd"/>
      <w:r w:rsidR="00D74CEF">
        <w:rPr>
          <w:lang w:val="es-MX"/>
        </w:rPr>
        <w:tab/>
      </w:r>
      <w:r w:rsidRPr="005E455C">
        <w:rPr>
          <w:lang w:val="es-MX"/>
        </w:rPr>
        <w:t>0.04 mg/L</w:t>
      </w:r>
    </w:p>
    <w:p w14:paraId="73FD32D7" w14:textId="4F01C6D0" w:rsidR="005E455C" w:rsidRPr="005E455C" w:rsidRDefault="005E455C" w:rsidP="00D74CEF">
      <w:pPr>
        <w:ind w:left="5760" w:hanging="3600"/>
        <w:divId w:val="1"/>
        <w:rPr>
          <w:lang w:val="es-MX"/>
        </w:rPr>
      </w:pPr>
      <w:proofErr w:type="spellStart"/>
      <w:r w:rsidRPr="005E455C">
        <w:rPr>
          <w:lang w:val="es-MX"/>
        </w:rPr>
        <w:t>Chlordane</w:t>
      </w:r>
      <w:proofErr w:type="spellEnd"/>
      <w:r w:rsidR="00D74CEF">
        <w:rPr>
          <w:lang w:val="es-MX"/>
        </w:rPr>
        <w:tab/>
      </w:r>
      <w:r w:rsidRPr="005E455C">
        <w:rPr>
          <w:lang w:val="es-MX"/>
        </w:rPr>
        <w:t>0.002 mg/L</w:t>
      </w:r>
    </w:p>
    <w:p w14:paraId="5394545F" w14:textId="77B99E03" w:rsidR="005E455C" w:rsidRPr="005E455C" w:rsidRDefault="005E455C" w:rsidP="00D74CEF">
      <w:pPr>
        <w:ind w:left="5760" w:hanging="3600"/>
        <w:divId w:val="1"/>
        <w:rPr>
          <w:lang w:val="es-MX"/>
        </w:rPr>
      </w:pPr>
      <w:r w:rsidRPr="005E455C">
        <w:rPr>
          <w:lang w:val="es-MX"/>
        </w:rPr>
        <w:t>1,2-</w:t>
      </w:r>
      <w:proofErr w:type="spellStart"/>
      <w:r w:rsidRPr="005E455C">
        <w:rPr>
          <w:lang w:val="es-MX"/>
        </w:rPr>
        <w:t>Dibromo</w:t>
      </w:r>
      <w:proofErr w:type="spellEnd"/>
      <w:r w:rsidRPr="005E455C">
        <w:rPr>
          <w:lang w:val="es-MX"/>
        </w:rPr>
        <w:t>-3-</w:t>
      </w:r>
      <w:proofErr w:type="spellStart"/>
      <w:r w:rsidRPr="005E455C">
        <w:rPr>
          <w:lang w:val="es-MX"/>
        </w:rPr>
        <w:t>Chloropropane</w:t>
      </w:r>
      <w:proofErr w:type="spellEnd"/>
    </w:p>
    <w:p w14:paraId="7C759A7F" w14:textId="129BBCEA" w:rsidR="005E455C" w:rsidRPr="005E455C" w:rsidRDefault="005E455C" w:rsidP="00D74CEF">
      <w:pPr>
        <w:ind w:left="5760" w:hanging="3240"/>
        <w:divId w:val="1"/>
        <w:rPr>
          <w:lang w:val="es-MX"/>
        </w:rPr>
      </w:pPr>
      <w:r w:rsidRPr="005E455C">
        <w:rPr>
          <w:lang w:val="es-MX"/>
        </w:rPr>
        <w:t>(</w:t>
      </w:r>
      <w:proofErr w:type="spellStart"/>
      <w:r w:rsidRPr="005E455C">
        <w:rPr>
          <w:lang w:val="es-MX"/>
        </w:rPr>
        <w:t>DBCP</w:t>
      </w:r>
      <w:proofErr w:type="spellEnd"/>
      <w:r w:rsidRPr="005E455C">
        <w:rPr>
          <w:lang w:val="es-MX"/>
        </w:rPr>
        <w:t>)</w:t>
      </w:r>
      <w:r w:rsidR="00D74CEF">
        <w:rPr>
          <w:lang w:val="es-MX"/>
        </w:rPr>
        <w:tab/>
      </w:r>
      <w:r w:rsidRPr="005E455C">
        <w:rPr>
          <w:lang w:val="es-MX"/>
        </w:rPr>
        <w:t>0.075 mg/L</w:t>
      </w:r>
    </w:p>
    <w:p w14:paraId="46B5001C" w14:textId="6ABC2FFA" w:rsidR="005E455C" w:rsidRDefault="005E455C" w:rsidP="00D74CEF">
      <w:pPr>
        <w:ind w:left="5760" w:hanging="3600"/>
        <w:divId w:val="1"/>
      </w:pPr>
      <w:r>
        <w:t>Heptachlor</w:t>
      </w:r>
      <w:r w:rsidR="00D74CEF">
        <w:tab/>
      </w:r>
      <w:r>
        <w:t>0.0004 mg/L</w:t>
      </w:r>
    </w:p>
    <w:p w14:paraId="28D20352" w14:textId="4564722A" w:rsidR="005E455C" w:rsidRDefault="005E455C" w:rsidP="00D74CEF">
      <w:pPr>
        <w:ind w:left="5760" w:hanging="3600"/>
        <w:divId w:val="1"/>
      </w:pPr>
      <w:r>
        <w:t>Heptachlor epoxide</w:t>
      </w:r>
      <w:r w:rsidR="00D74CEF">
        <w:tab/>
      </w:r>
      <w:r>
        <w:t>0.002 mg/L</w:t>
      </w:r>
    </w:p>
    <w:p w14:paraId="1BD62FC4" w14:textId="7B98B798" w:rsidR="005E455C" w:rsidRDefault="005E455C" w:rsidP="00D74CEF">
      <w:pPr>
        <w:ind w:left="5760" w:hanging="3600"/>
        <w:divId w:val="1"/>
      </w:pPr>
      <w:r>
        <w:t>Lindane</w:t>
      </w:r>
      <w:r w:rsidR="00D74CEF">
        <w:tab/>
      </w:r>
      <w:r>
        <w:t>0.0002 mg/L</w:t>
      </w:r>
    </w:p>
    <w:p w14:paraId="02F336EB" w14:textId="1908023A" w:rsidR="005E455C" w:rsidRDefault="005E455C" w:rsidP="00D74CEF">
      <w:pPr>
        <w:ind w:left="5760" w:hanging="3600"/>
        <w:divId w:val="1"/>
      </w:pPr>
      <w:proofErr w:type="spellStart"/>
      <w:r>
        <w:t>Methoxychlor</w:t>
      </w:r>
      <w:proofErr w:type="spellEnd"/>
      <w:r w:rsidR="00D74CEF">
        <w:tab/>
      </w:r>
      <w:r>
        <w:t>0.04 mg/L</w:t>
      </w:r>
    </w:p>
    <w:p w14:paraId="478E7823" w14:textId="63BDDCC5" w:rsidR="005E455C" w:rsidRDefault="005E455C" w:rsidP="00D74CEF">
      <w:pPr>
        <w:ind w:left="5760" w:hanging="3600"/>
        <w:divId w:val="1"/>
      </w:pPr>
      <w:r>
        <w:t>Polychlorinated biphenyls</w:t>
      </w:r>
    </w:p>
    <w:p w14:paraId="3FA3BB59" w14:textId="2E93C63F" w:rsidR="005E455C" w:rsidRDefault="005E455C" w:rsidP="00D74CEF">
      <w:pPr>
        <w:ind w:left="5760" w:hanging="3222"/>
        <w:divId w:val="1"/>
      </w:pPr>
      <w:r>
        <w:t>(PCBs)</w:t>
      </w:r>
      <w:r w:rsidR="00D74CEF">
        <w:tab/>
      </w:r>
      <w:r>
        <w:t>0.0005 mg/L</w:t>
      </w:r>
    </w:p>
    <w:p w14:paraId="07570DA4" w14:textId="57FB9D6D" w:rsidR="005E455C" w:rsidRDefault="005E455C" w:rsidP="00D74CEF">
      <w:pPr>
        <w:ind w:left="5760" w:hanging="3600"/>
        <w:divId w:val="1"/>
      </w:pPr>
      <w:r>
        <w:t>Pentachlorophenol</w:t>
      </w:r>
      <w:r w:rsidR="00D74CEF">
        <w:tab/>
      </w:r>
      <w:r>
        <w:t>0.001 mg/L</w:t>
      </w:r>
    </w:p>
    <w:p w14:paraId="31B30AEB" w14:textId="464839EB" w:rsidR="005E455C" w:rsidRDefault="005E455C" w:rsidP="00D74CEF">
      <w:pPr>
        <w:ind w:left="5760" w:hanging="3600"/>
        <w:divId w:val="1"/>
      </w:pPr>
      <w:r>
        <w:t>Toxaphene</w:t>
      </w:r>
      <w:r w:rsidR="00D74CEF">
        <w:tab/>
      </w:r>
      <w:r>
        <w:t>0.002 mg/L</w:t>
      </w:r>
    </w:p>
    <w:p w14:paraId="3CB6B802" w14:textId="240EEBFC" w:rsidR="005E455C" w:rsidRDefault="005E455C" w:rsidP="00D74CEF">
      <w:pPr>
        <w:ind w:left="5760" w:hanging="3600"/>
        <w:divId w:val="1"/>
      </w:pPr>
      <w:r>
        <w:t>2,4,5-TP (Silvex)</w:t>
      </w:r>
      <w:r w:rsidR="00D74CEF">
        <w:tab/>
      </w:r>
      <w:r>
        <w:t>0.05 mg/L</w:t>
      </w:r>
    </w:p>
    <w:p w14:paraId="48BDE803" w14:textId="23452A37" w:rsidR="005E455C" w:rsidRDefault="005E455C" w:rsidP="00D74CEF">
      <w:pPr>
        <w:ind w:left="5760" w:hanging="3600"/>
        <w:divId w:val="1"/>
      </w:pPr>
      <w:r>
        <w:t>Diquat</w:t>
      </w:r>
      <w:r w:rsidR="00D74CEF">
        <w:tab/>
      </w:r>
      <w:r>
        <w:t>0.02 mg/L</w:t>
      </w:r>
    </w:p>
    <w:p w14:paraId="387A9947" w14:textId="26A74BF8" w:rsidR="005E455C" w:rsidRDefault="005E455C" w:rsidP="00D74CEF">
      <w:pPr>
        <w:ind w:left="5760" w:hanging="3600"/>
        <w:divId w:val="1"/>
      </w:pPr>
      <w:r>
        <w:t>Endothall</w:t>
      </w:r>
      <w:r w:rsidR="00D74CEF">
        <w:tab/>
      </w:r>
      <w:r>
        <w:t>0.1 mg/L</w:t>
      </w:r>
    </w:p>
    <w:p w14:paraId="5256F8A2" w14:textId="35E90624" w:rsidR="005E455C" w:rsidRDefault="005E455C" w:rsidP="00D74CEF">
      <w:pPr>
        <w:ind w:left="5760" w:hanging="3600"/>
        <w:divId w:val="1"/>
      </w:pPr>
      <w:r>
        <w:t>Glyphosate</w:t>
      </w:r>
      <w:r w:rsidR="00D74CEF">
        <w:tab/>
      </w:r>
      <w:r>
        <w:t>0.7 mg/L</w:t>
      </w:r>
    </w:p>
    <w:p w14:paraId="6D8D2F66" w14:textId="7AFB60F9" w:rsidR="005E455C" w:rsidRDefault="005E455C" w:rsidP="00D74CEF">
      <w:pPr>
        <w:ind w:left="5760" w:hanging="3600"/>
        <w:divId w:val="1"/>
      </w:pPr>
      <w:proofErr w:type="spellStart"/>
      <w:r>
        <w:t>Oxamyl</w:t>
      </w:r>
      <w:proofErr w:type="spellEnd"/>
      <w:r>
        <w:t xml:space="preserve"> (</w:t>
      </w:r>
      <w:proofErr w:type="spellStart"/>
      <w:r>
        <w:t>Vydate</w:t>
      </w:r>
      <w:proofErr w:type="spellEnd"/>
      <w:r>
        <w:t>)</w:t>
      </w:r>
      <w:r w:rsidR="00D74CEF">
        <w:tab/>
      </w:r>
      <w:r>
        <w:t>0.2 mg/L</w:t>
      </w:r>
    </w:p>
    <w:p w14:paraId="5C604002" w14:textId="3AA54878" w:rsidR="005E455C" w:rsidRDefault="005E455C" w:rsidP="00D74CEF">
      <w:pPr>
        <w:ind w:left="5760" w:hanging="3600"/>
        <w:divId w:val="1"/>
      </w:pPr>
      <w:r>
        <w:t>Picloram</w:t>
      </w:r>
      <w:r w:rsidR="00D74CEF">
        <w:tab/>
      </w:r>
      <w:r>
        <w:t>0.004 mg/L</w:t>
      </w:r>
    </w:p>
    <w:p w14:paraId="7384728D" w14:textId="50CE54A9" w:rsidR="005E455C" w:rsidRDefault="005E455C" w:rsidP="00D74CEF">
      <w:pPr>
        <w:ind w:left="5760" w:hanging="3600"/>
        <w:divId w:val="1"/>
      </w:pPr>
      <w:r>
        <w:t>Simazine</w:t>
      </w:r>
      <w:r w:rsidR="00D74CEF">
        <w:tab/>
      </w:r>
      <w:r>
        <w:t>0.02 mg/L</w:t>
      </w:r>
    </w:p>
    <w:p w14:paraId="3B2B85A8" w14:textId="77777777" w:rsidR="005E455C" w:rsidRDefault="005E455C" w:rsidP="00D773EE">
      <w:pPr>
        <w:divId w:val="1"/>
      </w:pPr>
    </w:p>
    <w:p w14:paraId="6D1F649D" w14:textId="7ACE8F75" w:rsidR="005E455C" w:rsidRDefault="005E455C" w:rsidP="00D74CEF">
      <w:pPr>
        <w:ind w:left="2160" w:hanging="720"/>
        <w:divId w:val="1"/>
      </w:pPr>
      <w:r>
        <w:t>7)</w:t>
      </w:r>
      <w:r w:rsidR="00D74CEF">
        <w:tab/>
      </w:r>
      <w:r>
        <w:t>Volatile Organic Chemicals.  The maximum contaminant levels for the following volatile organic chemicals shall not be exceeded.</w:t>
      </w:r>
    </w:p>
    <w:p w14:paraId="6863D0E5" w14:textId="77777777" w:rsidR="005E455C" w:rsidRDefault="005E455C" w:rsidP="00D773EE">
      <w:pPr>
        <w:divId w:val="1"/>
      </w:pPr>
    </w:p>
    <w:p w14:paraId="5851D6C1" w14:textId="3E19772F" w:rsidR="005E455C" w:rsidRDefault="005E455C" w:rsidP="003E4C7E">
      <w:pPr>
        <w:ind w:left="5760" w:hanging="3600"/>
        <w:divId w:val="1"/>
      </w:pPr>
      <w:r>
        <w:t>Chemical</w:t>
      </w:r>
      <w:r w:rsidR="003E4C7E">
        <w:tab/>
      </w:r>
      <w:r>
        <w:t>Maximum Contaminant Level</w:t>
      </w:r>
    </w:p>
    <w:p w14:paraId="56A883BA" w14:textId="77777777" w:rsidR="005E455C" w:rsidRDefault="005E455C" w:rsidP="007971AD">
      <w:pPr>
        <w:divId w:val="1"/>
      </w:pPr>
    </w:p>
    <w:p w14:paraId="19D259B4" w14:textId="3B915766" w:rsidR="005E455C" w:rsidRDefault="005E455C" w:rsidP="003E4C7E">
      <w:pPr>
        <w:ind w:left="5760" w:hanging="3600"/>
        <w:divId w:val="1"/>
      </w:pPr>
      <w:r>
        <w:t>Benzene</w:t>
      </w:r>
      <w:r w:rsidR="003E4C7E">
        <w:tab/>
      </w:r>
      <w:r>
        <w:t>0.005 mg/L</w:t>
      </w:r>
    </w:p>
    <w:p w14:paraId="35C80DC8" w14:textId="1B1C9F44" w:rsidR="005E455C" w:rsidRDefault="005E455C" w:rsidP="003E4C7E">
      <w:pPr>
        <w:ind w:left="5760" w:hanging="3600"/>
        <w:divId w:val="1"/>
      </w:pPr>
      <w:r>
        <w:t>Carbon tetrachloride</w:t>
      </w:r>
      <w:r w:rsidR="003E4C7E">
        <w:tab/>
      </w:r>
      <w:r>
        <w:t>0.005 mg/L</w:t>
      </w:r>
    </w:p>
    <w:p w14:paraId="56C57EC2" w14:textId="64ADDAA8" w:rsidR="005E455C" w:rsidRDefault="005E455C" w:rsidP="003E4C7E">
      <w:pPr>
        <w:ind w:left="5760" w:hanging="3600"/>
        <w:divId w:val="1"/>
      </w:pPr>
      <w:r>
        <w:t>1,2-Dichloroethane</w:t>
      </w:r>
      <w:r w:rsidR="003E4C7E">
        <w:tab/>
      </w:r>
      <w:r>
        <w:t>0.005 mg/L</w:t>
      </w:r>
    </w:p>
    <w:p w14:paraId="719CAECB" w14:textId="2BA4BA0B" w:rsidR="005E455C" w:rsidRDefault="005E455C" w:rsidP="003E4C7E">
      <w:pPr>
        <w:ind w:left="5760" w:hanging="3600"/>
        <w:divId w:val="1"/>
      </w:pPr>
      <w:r>
        <w:t>Trichloroethylene</w:t>
      </w:r>
      <w:r w:rsidR="003E4C7E">
        <w:tab/>
      </w:r>
      <w:r>
        <w:t>0.005 mg/L</w:t>
      </w:r>
    </w:p>
    <w:p w14:paraId="22EA852E" w14:textId="3D2419BA" w:rsidR="005E455C" w:rsidRPr="005E455C" w:rsidRDefault="005E455C" w:rsidP="003E4C7E">
      <w:pPr>
        <w:ind w:left="5760" w:hanging="3600"/>
        <w:divId w:val="1"/>
        <w:rPr>
          <w:lang w:val="es-MX"/>
        </w:rPr>
      </w:pPr>
      <w:r w:rsidRPr="005E455C">
        <w:rPr>
          <w:lang w:val="es-MX"/>
        </w:rPr>
        <w:t>para-</w:t>
      </w:r>
      <w:proofErr w:type="spellStart"/>
      <w:r w:rsidRPr="005E455C">
        <w:rPr>
          <w:lang w:val="es-MX"/>
        </w:rPr>
        <w:t>Dichlorobenzene</w:t>
      </w:r>
      <w:proofErr w:type="spellEnd"/>
      <w:r w:rsidR="003E4C7E">
        <w:rPr>
          <w:lang w:val="es-MX"/>
        </w:rPr>
        <w:tab/>
      </w:r>
      <w:r w:rsidRPr="005E455C">
        <w:rPr>
          <w:lang w:val="es-MX"/>
        </w:rPr>
        <w:t>0.075 mg/L</w:t>
      </w:r>
    </w:p>
    <w:p w14:paraId="1A03EAB0" w14:textId="5192362E" w:rsidR="005E455C" w:rsidRPr="005E455C" w:rsidRDefault="005E455C" w:rsidP="003E4C7E">
      <w:pPr>
        <w:ind w:left="5760" w:hanging="3600"/>
        <w:divId w:val="1"/>
        <w:rPr>
          <w:lang w:val="es-MX"/>
        </w:rPr>
      </w:pPr>
      <w:r w:rsidRPr="005E455C">
        <w:rPr>
          <w:lang w:val="es-MX"/>
        </w:rPr>
        <w:lastRenderedPageBreak/>
        <w:t>1,1-</w:t>
      </w:r>
      <w:proofErr w:type="spellStart"/>
      <w:r w:rsidRPr="005E455C">
        <w:rPr>
          <w:lang w:val="es-MX"/>
        </w:rPr>
        <w:t>Dichloroethylene</w:t>
      </w:r>
      <w:proofErr w:type="spellEnd"/>
      <w:r w:rsidR="003E4C7E">
        <w:rPr>
          <w:lang w:val="es-MX"/>
        </w:rPr>
        <w:tab/>
      </w:r>
      <w:r w:rsidRPr="005E455C">
        <w:rPr>
          <w:lang w:val="es-MX"/>
        </w:rPr>
        <w:t>0.007 mg/L</w:t>
      </w:r>
    </w:p>
    <w:p w14:paraId="234F2586" w14:textId="2890CEDC" w:rsidR="005E455C" w:rsidRDefault="005E455C" w:rsidP="003E4C7E">
      <w:pPr>
        <w:ind w:left="5760" w:hanging="3600"/>
        <w:divId w:val="1"/>
      </w:pPr>
      <w:r>
        <w:t>1,1,1-Trichloroethane</w:t>
      </w:r>
      <w:r w:rsidR="003E4C7E">
        <w:tab/>
      </w:r>
      <w:r>
        <w:t>0.2 mg/L</w:t>
      </w:r>
    </w:p>
    <w:p w14:paraId="2E5F5960" w14:textId="39B9CB3D" w:rsidR="005E455C" w:rsidRDefault="005E455C" w:rsidP="003E4C7E">
      <w:pPr>
        <w:ind w:left="5760" w:hanging="3600"/>
        <w:divId w:val="1"/>
      </w:pPr>
      <w:r>
        <w:t>Vinyl chloride</w:t>
      </w:r>
      <w:r w:rsidR="003E4C7E">
        <w:tab/>
      </w:r>
      <w:r>
        <w:t>0.002 mg/L</w:t>
      </w:r>
    </w:p>
    <w:p w14:paraId="1AF48D98" w14:textId="28B13859" w:rsidR="005E455C" w:rsidRDefault="005E455C" w:rsidP="003E4C7E">
      <w:pPr>
        <w:ind w:left="5760" w:hanging="3600"/>
        <w:divId w:val="1"/>
      </w:pPr>
      <w:r>
        <w:t>cis-1,2-Dichloroethylene</w:t>
      </w:r>
      <w:r w:rsidR="003E4C7E">
        <w:tab/>
      </w:r>
      <w:r>
        <w:t>0.07 mg/L</w:t>
      </w:r>
    </w:p>
    <w:p w14:paraId="32E8D244" w14:textId="62C49040" w:rsidR="005E455C" w:rsidRDefault="005E455C" w:rsidP="003E4C7E">
      <w:pPr>
        <w:ind w:left="5760" w:hanging="3600"/>
        <w:divId w:val="1"/>
      </w:pPr>
      <w:r>
        <w:t>1,2-</w:t>
      </w:r>
      <w:proofErr w:type="spellStart"/>
      <w:r>
        <w:t>Dichloropropane</w:t>
      </w:r>
      <w:proofErr w:type="spellEnd"/>
      <w:r w:rsidR="003E4C7E">
        <w:tab/>
      </w:r>
      <w:r>
        <w:t>0.005 mg/L</w:t>
      </w:r>
    </w:p>
    <w:p w14:paraId="28D75093" w14:textId="6185A252" w:rsidR="005E455C" w:rsidRDefault="005E455C" w:rsidP="003E4C7E">
      <w:pPr>
        <w:ind w:left="5760" w:hanging="3600"/>
        <w:divId w:val="1"/>
      </w:pPr>
      <w:r>
        <w:t>Ethylbenzene</w:t>
      </w:r>
      <w:r w:rsidR="003E4C7E">
        <w:tab/>
      </w:r>
      <w:r>
        <w:t>0.7 mg/L</w:t>
      </w:r>
    </w:p>
    <w:p w14:paraId="673AD105" w14:textId="475AD706" w:rsidR="005E455C" w:rsidRDefault="005E455C" w:rsidP="003E4C7E">
      <w:pPr>
        <w:ind w:left="5760" w:hanging="3600"/>
        <w:divId w:val="1"/>
      </w:pPr>
      <w:proofErr w:type="spellStart"/>
      <w:r>
        <w:t>Monochlorobenzene</w:t>
      </w:r>
      <w:proofErr w:type="spellEnd"/>
      <w:r w:rsidR="003E4C7E">
        <w:tab/>
      </w:r>
      <w:r>
        <w:t>0.1 mg/L</w:t>
      </w:r>
    </w:p>
    <w:p w14:paraId="5671A0CE" w14:textId="7704FE3B" w:rsidR="005E455C" w:rsidRPr="005E455C" w:rsidRDefault="005E455C" w:rsidP="003E4C7E">
      <w:pPr>
        <w:ind w:left="5760" w:hanging="3600"/>
        <w:divId w:val="1"/>
        <w:rPr>
          <w:lang w:val="es-MX"/>
        </w:rPr>
      </w:pPr>
      <w:r w:rsidRPr="005E455C">
        <w:rPr>
          <w:lang w:val="es-MX"/>
        </w:rPr>
        <w:t>o-</w:t>
      </w:r>
      <w:proofErr w:type="spellStart"/>
      <w:r w:rsidRPr="005E455C">
        <w:rPr>
          <w:lang w:val="es-MX"/>
        </w:rPr>
        <w:t>Dichlorobenzene</w:t>
      </w:r>
      <w:proofErr w:type="spellEnd"/>
      <w:r w:rsidR="003E4C7E">
        <w:rPr>
          <w:lang w:val="es-MX"/>
        </w:rPr>
        <w:tab/>
      </w:r>
      <w:r w:rsidRPr="005E455C">
        <w:rPr>
          <w:lang w:val="es-MX"/>
        </w:rPr>
        <w:t>0.6 mg/L</w:t>
      </w:r>
    </w:p>
    <w:p w14:paraId="6032DF91" w14:textId="52AF7310" w:rsidR="005E455C" w:rsidRPr="005E455C" w:rsidRDefault="005E455C" w:rsidP="003E4C7E">
      <w:pPr>
        <w:ind w:left="5760" w:hanging="3600"/>
        <w:divId w:val="1"/>
        <w:rPr>
          <w:lang w:val="es-MX"/>
        </w:rPr>
      </w:pPr>
      <w:proofErr w:type="spellStart"/>
      <w:r w:rsidRPr="005E455C">
        <w:rPr>
          <w:lang w:val="es-MX"/>
        </w:rPr>
        <w:t>Styrene</w:t>
      </w:r>
      <w:proofErr w:type="spellEnd"/>
      <w:r w:rsidR="003E4C7E">
        <w:rPr>
          <w:lang w:val="es-MX"/>
        </w:rPr>
        <w:tab/>
      </w:r>
      <w:r w:rsidRPr="005E455C">
        <w:rPr>
          <w:lang w:val="es-MX"/>
        </w:rPr>
        <w:t>0.1 mg/L</w:t>
      </w:r>
    </w:p>
    <w:p w14:paraId="1AB7AAA0" w14:textId="76A04495" w:rsidR="005E455C" w:rsidRDefault="005E455C" w:rsidP="003E4C7E">
      <w:pPr>
        <w:ind w:left="5760" w:hanging="3600"/>
        <w:divId w:val="1"/>
      </w:pPr>
      <w:r>
        <w:t>Tetrachloroethylene</w:t>
      </w:r>
      <w:r w:rsidR="003E4C7E">
        <w:tab/>
      </w:r>
      <w:r>
        <w:t>0.005 mg/L</w:t>
      </w:r>
    </w:p>
    <w:p w14:paraId="131973A6" w14:textId="672899EF" w:rsidR="005E455C" w:rsidRDefault="005E455C" w:rsidP="003E4C7E">
      <w:pPr>
        <w:ind w:left="5760" w:hanging="3600"/>
        <w:divId w:val="1"/>
      </w:pPr>
      <w:r>
        <w:t>Toluene</w:t>
      </w:r>
      <w:r w:rsidR="003E4C7E">
        <w:tab/>
      </w:r>
      <w:r>
        <w:t>1 mg/L</w:t>
      </w:r>
    </w:p>
    <w:p w14:paraId="527671A2" w14:textId="541EABD8" w:rsidR="005E455C" w:rsidRDefault="005E455C" w:rsidP="003E4C7E">
      <w:pPr>
        <w:ind w:left="5760" w:hanging="3600"/>
        <w:divId w:val="1"/>
      </w:pPr>
      <w:r>
        <w:t>trans-1,2-Dichloroethylene</w:t>
      </w:r>
      <w:r w:rsidR="003E4C7E">
        <w:tab/>
      </w:r>
      <w:r>
        <w:t>0.1 mg/L</w:t>
      </w:r>
    </w:p>
    <w:p w14:paraId="24F234E3" w14:textId="753D8DF9" w:rsidR="005E455C" w:rsidRDefault="005E455C" w:rsidP="003E4C7E">
      <w:pPr>
        <w:ind w:left="5760" w:hanging="3600"/>
        <w:divId w:val="1"/>
      </w:pPr>
      <w:r>
        <w:t>Xylene</w:t>
      </w:r>
      <w:r w:rsidR="003E4C7E">
        <w:tab/>
      </w:r>
      <w:r>
        <w:t>10 mg/L</w:t>
      </w:r>
    </w:p>
    <w:p w14:paraId="7AE3A48E" w14:textId="248EF798" w:rsidR="005E455C" w:rsidRDefault="005E455C" w:rsidP="003E4C7E">
      <w:pPr>
        <w:ind w:left="5760" w:hanging="3600"/>
        <w:divId w:val="1"/>
      </w:pPr>
      <w:r>
        <w:t>Dichloromethane</w:t>
      </w:r>
      <w:r w:rsidR="003E4C7E">
        <w:tab/>
      </w:r>
      <w:r>
        <w:t>0.005 mg/L</w:t>
      </w:r>
    </w:p>
    <w:p w14:paraId="0A2CCF5B" w14:textId="46B8C8B4" w:rsidR="005E455C" w:rsidRDefault="005E455C" w:rsidP="003E4C7E">
      <w:pPr>
        <w:ind w:left="5760" w:hanging="3600"/>
        <w:divId w:val="1"/>
      </w:pPr>
      <w:r>
        <w:t>1,2,4-Trichlorobenzene</w:t>
      </w:r>
      <w:r w:rsidR="003E4C7E">
        <w:tab/>
      </w:r>
      <w:r>
        <w:t>0.07 mg/L</w:t>
      </w:r>
    </w:p>
    <w:p w14:paraId="741B7B98" w14:textId="0DB32B90" w:rsidR="005E455C" w:rsidRDefault="005E455C" w:rsidP="003E4C7E">
      <w:pPr>
        <w:ind w:left="5760" w:hanging="3600"/>
        <w:divId w:val="1"/>
      </w:pPr>
      <w:r>
        <w:t>1,1,2-Trichloroethane</w:t>
      </w:r>
      <w:r w:rsidR="003E4C7E">
        <w:tab/>
      </w:r>
      <w:r>
        <w:t>0.005 mg/L</w:t>
      </w:r>
    </w:p>
    <w:p w14:paraId="5D61767F" w14:textId="77777777" w:rsidR="005E455C" w:rsidRDefault="005E455C" w:rsidP="00D773EE">
      <w:pPr>
        <w:divId w:val="1"/>
      </w:pPr>
    </w:p>
    <w:p w14:paraId="325FDE1A" w14:textId="6162738A" w:rsidR="005E455C" w:rsidRDefault="005E455C" w:rsidP="003E4C7E">
      <w:pPr>
        <w:ind w:left="2160" w:hanging="720"/>
        <w:divId w:val="1"/>
      </w:pPr>
      <w:r>
        <w:t>8)</w:t>
      </w:r>
      <w:r w:rsidR="003E4C7E">
        <w:tab/>
      </w:r>
      <w:r>
        <w:t>Maximum Contaminant Level Exceeded.  At any time a maximum contaminant level is found to have been exceeded in any water supply and the water will be made accessible to the public for human consumption, excluding a public water system, the owner of the supply shall notify the local health department or the</w:t>
      </w:r>
      <w:r w:rsidR="003E4C7E">
        <w:t xml:space="preserve"> </w:t>
      </w:r>
      <w:r>
        <w:t>Illinois Department of Public Health for a determination regarding any required corrective action.  It shall be the responsibility of the water supply owner to assure that any required analyses are performed by laboratories approved for these analyses by the Department or the Illinois Environmental Protection Agency and the results are submitted to the Department or the local health department.  A list of approved laboratories will be provided by the Department upon request.</w:t>
      </w:r>
    </w:p>
    <w:p w14:paraId="6045CD21" w14:textId="77777777" w:rsidR="003E4C7E" w:rsidRDefault="003E4C7E" w:rsidP="00D773EE">
      <w:pPr>
        <w:divId w:val="1"/>
      </w:pPr>
    </w:p>
    <w:p w14:paraId="621CF9EA" w14:textId="20F4B24F" w:rsidR="005E455C" w:rsidRDefault="005E455C" w:rsidP="003E4C7E">
      <w:pPr>
        <w:ind w:left="1440" w:hanging="720"/>
        <w:divId w:val="1"/>
      </w:pPr>
      <w:r>
        <w:t>c)</w:t>
      </w:r>
      <w:r w:rsidR="003E4C7E">
        <w:tab/>
      </w:r>
      <w:r>
        <w:t>Drinking Fountains.  Drinking fountains must meet the requirements of the Illinois Plumbing Code (77 Ill. Adm. Code 890).</w:t>
      </w:r>
    </w:p>
    <w:p w14:paraId="13A23596" w14:textId="77777777" w:rsidR="003E4C7E" w:rsidRDefault="003E4C7E" w:rsidP="00D773EE">
      <w:pPr>
        <w:divId w:val="1"/>
      </w:pPr>
    </w:p>
    <w:p w14:paraId="0CAC75E1" w14:textId="33B7220E" w:rsidR="005E455C" w:rsidRDefault="005E455C" w:rsidP="003E4C7E">
      <w:pPr>
        <w:ind w:firstLine="720"/>
        <w:divId w:val="1"/>
      </w:pPr>
      <w:r>
        <w:t>(Source:  Amended at 25 Ill. Reg. 4269, effective March 10, 2001)</w:t>
      </w:r>
    </w:p>
    <w:sectPr w:rsidR="005E455C" w:rsidSect="00D77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455C"/>
    <w:rsid w:val="00063834"/>
    <w:rsid w:val="00146884"/>
    <w:rsid w:val="00243ED8"/>
    <w:rsid w:val="003E4C7E"/>
    <w:rsid w:val="004219A6"/>
    <w:rsid w:val="004A1325"/>
    <w:rsid w:val="005E455C"/>
    <w:rsid w:val="006243E3"/>
    <w:rsid w:val="007971AD"/>
    <w:rsid w:val="00914AFF"/>
    <w:rsid w:val="00BD1B24"/>
    <w:rsid w:val="00D74CEF"/>
    <w:rsid w:val="00D773EE"/>
    <w:rsid w:val="00ED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F6347E"/>
  <w15:docId w15:val="{E88AF02A-8E3B-48DC-84A5-97C59C3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Julia Zwilling</dc:creator>
  <cp:keywords/>
  <dc:description/>
  <cp:lastModifiedBy>Shipley, Melissa A.</cp:lastModifiedBy>
  <cp:revision>7</cp:revision>
  <dcterms:created xsi:type="dcterms:W3CDTF">2012-06-22T01:43:00Z</dcterms:created>
  <dcterms:modified xsi:type="dcterms:W3CDTF">2023-09-20T19:09:00Z</dcterms:modified>
</cp:coreProperties>
</file>