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10" w:rsidRDefault="00E77320" w:rsidP="00D7241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D72410">
        <w:rPr>
          <w:b/>
          <w:bCs/>
        </w:rPr>
        <w:lastRenderedPageBreak/>
        <w:t xml:space="preserve">Section </w:t>
      </w:r>
      <w:r>
        <w:rPr>
          <w:b/>
          <w:bCs/>
        </w:rPr>
        <w:t xml:space="preserve">890.APPENDIX A  </w:t>
      </w:r>
      <w:r w:rsidR="00D72410">
        <w:t xml:space="preserve"> </w:t>
      </w:r>
      <w:r w:rsidRPr="00E77320">
        <w:rPr>
          <w:b/>
        </w:rPr>
        <w:t>Plumbing Materials, Equipment, Use Restrictions and Applicable Standards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p w:rsidR="00E77320" w:rsidRDefault="00E77320" w:rsidP="00E773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890.TABLE C  </w:t>
      </w:r>
      <w:r>
        <w:t xml:space="preserve"> </w:t>
      </w:r>
      <w:r>
        <w:rPr>
          <w:b/>
        </w:rPr>
        <w:t>Minimum Air Gaps for Plumbing Fixtures</w:t>
      </w:r>
    </w:p>
    <w:p w:rsidR="0040467B" w:rsidRDefault="0040467B" w:rsidP="00E7732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30"/>
        <w:gridCol w:w="3705"/>
        <w:gridCol w:w="3141"/>
      </w:tblGrid>
      <w:tr w:rsidR="00D97C5A" w:rsidRPr="00D97C5A">
        <w:trPr>
          <w:trHeight w:val="423"/>
        </w:trPr>
        <w:tc>
          <w:tcPr>
            <w:tcW w:w="2730" w:type="dxa"/>
          </w:tcPr>
          <w:p w:rsidR="00D97C5A" w:rsidRPr="00D97C5A" w:rsidRDefault="00D97C5A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6" w:type="dxa"/>
            <w:gridSpan w:val="2"/>
          </w:tcPr>
          <w:p w:rsidR="00D97C5A" w:rsidRPr="00D97C5A" w:rsidRDefault="00D97C5A" w:rsidP="00D9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7C5A">
              <w:t>Minimum Air Gap (Inches)</w:t>
            </w:r>
          </w:p>
        </w:tc>
      </w:tr>
      <w:tr w:rsidR="00D97C5A" w:rsidRPr="00D97C5A">
        <w:trPr>
          <w:trHeight w:val="360"/>
        </w:trPr>
        <w:tc>
          <w:tcPr>
            <w:tcW w:w="2730" w:type="dxa"/>
            <w:tcBorders>
              <w:bottom w:val="single" w:sz="4" w:space="0" w:color="auto"/>
            </w:tcBorders>
            <w:vAlign w:val="bottom"/>
          </w:tcPr>
          <w:p w:rsidR="00D97C5A" w:rsidRPr="00D97C5A" w:rsidRDefault="00D97C5A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5" w:type="dxa"/>
            <w:tcBorders>
              <w:bottom w:val="single" w:sz="4" w:space="0" w:color="auto"/>
            </w:tcBorders>
            <w:vAlign w:val="bottom"/>
          </w:tcPr>
          <w:p w:rsidR="00D97C5A" w:rsidRPr="00D97C5A" w:rsidRDefault="00D97C5A" w:rsidP="00D72410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When </w:t>
            </w:r>
            <w:r>
              <w:rPr>
                <w:u w:val="single"/>
              </w:rPr>
              <w:t xml:space="preserve">Not </w:t>
            </w:r>
            <w:r>
              <w:t>Affected by Near Wall</w:t>
            </w:r>
            <w:r>
              <w:rPr>
                <w:vertAlign w:val="superscript"/>
              </w:rPr>
              <w:t>1</w:t>
            </w:r>
          </w:p>
        </w:tc>
        <w:tc>
          <w:tcPr>
            <w:tcW w:w="3141" w:type="dxa"/>
            <w:tcBorders>
              <w:bottom w:val="single" w:sz="4" w:space="0" w:color="auto"/>
            </w:tcBorders>
            <w:vAlign w:val="bottom"/>
          </w:tcPr>
          <w:p w:rsidR="00D97C5A" w:rsidRPr="00D97C5A" w:rsidRDefault="00D97C5A" w:rsidP="00D72410">
            <w:pPr>
              <w:widowControl w:val="0"/>
              <w:autoSpaceDE w:val="0"/>
              <w:autoSpaceDN w:val="0"/>
              <w:adjustRightInd w:val="0"/>
            </w:pPr>
            <w:r>
              <w:t>When Affected by Near Wall</w:t>
            </w:r>
            <w:r>
              <w:rPr>
                <w:vertAlign w:val="superscript"/>
              </w:rPr>
              <w:t>2</w:t>
            </w:r>
          </w:p>
        </w:tc>
      </w:tr>
      <w:tr w:rsidR="00D97C5A" w:rsidRPr="00D97C5A">
        <w:trPr>
          <w:trHeight w:val="1367"/>
        </w:trPr>
        <w:tc>
          <w:tcPr>
            <w:tcW w:w="2730" w:type="dxa"/>
            <w:tcBorders>
              <w:top w:val="single" w:sz="4" w:space="0" w:color="auto"/>
            </w:tcBorders>
            <w:vAlign w:val="bottom"/>
          </w:tcPr>
          <w:p w:rsidR="00D97C5A" w:rsidRPr="00D97C5A" w:rsidRDefault="00D97C5A" w:rsidP="00D72410">
            <w:pPr>
              <w:widowControl w:val="0"/>
              <w:autoSpaceDE w:val="0"/>
              <w:autoSpaceDN w:val="0"/>
              <w:adjustRightInd w:val="0"/>
            </w:pPr>
            <w:r>
              <w:t>Lavoratories and other fixtures with effective opening not greater than ½ inch diameter.</w:t>
            </w:r>
          </w:p>
        </w:tc>
        <w:tc>
          <w:tcPr>
            <w:tcW w:w="3705" w:type="dxa"/>
            <w:tcBorders>
              <w:top w:val="single" w:sz="4" w:space="0" w:color="auto"/>
            </w:tcBorders>
            <w:vAlign w:val="bottom"/>
          </w:tcPr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41" w:type="dxa"/>
            <w:tcBorders>
              <w:top w:val="single" w:sz="4" w:space="0" w:color="auto"/>
            </w:tcBorders>
            <w:vAlign w:val="bottom"/>
          </w:tcPr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1½</w:t>
            </w:r>
          </w:p>
        </w:tc>
      </w:tr>
      <w:tr w:rsidR="00D97C5A" w:rsidRPr="00D97C5A">
        <w:trPr>
          <w:trHeight w:val="2385"/>
        </w:trPr>
        <w:tc>
          <w:tcPr>
            <w:tcW w:w="2730" w:type="dxa"/>
            <w:vAlign w:val="bottom"/>
          </w:tcPr>
          <w:p w:rsidR="00D97C5A" w:rsidRPr="00D97C5A" w:rsidRDefault="00D97C5A" w:rsidP="00D72410">
            <w:pPr>
              <w:widowControl w:val="0"/>
              <w:autoSpaceDE w:val="0"/>
              <w:autoSpaceDN w:val="0"/>
              <w:adjustRightInd w:val="0"/>
            </w:pPr>
            <w:r>
              <w:t xml:space="preserve">Drinking water fountains, single orifice not greater than </w:t>
            </w:r>
            <w:r w:rsidRPr="0037582F">
              <w:rPr>
                <w:vertAlign w:val="superscript"/>
              </w:rPr>
              <w:t>7</w:t>
            </w:r>
            <w:r>
              <w:t>/</w:t>
            </w:r>
            <w:r w:rsidRPr="0037582F">
              <w:rPr>
                <w:vertAlign w:val="subscript"/>
              </w:rPr>
              <w:t>16</w:t>
            </w:r>
            <w:r>
              <w:t xml:space="preserve"> (0.437) inch diameter or multiple orifices having total area of 0.150 square inches (area of circle </w:t>
            </w:r>
            <w:r w:rsidRPr="0037582F">
              <w:rPr>
                <w:vertAlign w:val="superscript"/>
              </w:rPr>
              <w:t>7</w:t>
            </w:r>
            <w:r>
              <w:t>/</w:t>
            </w:r>
            <w:r w:rsidRPr="0037582F">
              <w:rPr>
                <w:vertAlign w:val="subscript"/>
              </w:rPr>
              <w:t>16</w:t>
            </w:r>
            <w:r>
              <w:t xml:space="preserve"> inch diameter).</w:t>
            </w:r>
          </w:p>
        </w:tc>
        <w:tc>
          <w:tcPr>
            <w:tcW w:w="3705" w:type="dxa"/>
            <w:vAlign w:val="bottom"/>
          </w:tcPr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41" w:type="dxa"/>
            <w:vAlign w:val="bottom"/>
          </w:tcPr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1½</w:t>
            </w:r>
          </w:p>
        </w:tc>
      </w:tr>
      <w:tr w:rsidR="00D97C5A" w:rsidRPr="00D97C5A">
        <w:trPr>
          <w:trHeight w:val="1827"/>
        </w:trPr>
        <w:tc>
          <w:tcPr>
            <w:tcW w:w="2730" w:type="dxa"/>
            <w:vAlign w:val="bottom"/>
          </w:tcPr>
          <w:p w:rsidR="00D97C5A" w:rsidRPr="00D97C5A" w:rsidRDefault="00D97C5A" w:rsidP="00D72410">
            <w:pPr>
              <w:widowControl w:val="0"/>
              <w:autoSpaceDE w:val="0"/>
              <w:autoSpaceDN w:val="0"/>
              <w:adjustRightInd w:val="0"/>
            </w:pPr>
            <w:r>
              <w:t>Sink, laundry trays, goose neck bath faucets and other fixtures with effective opening not greater than one inch diameter.</w:t>
            </w:r>
          </w:p>
        </w:tc>
        <w:tc>
          <w:tcPr>
            <w:tcW w:w="3705" w:type="dxa"/>
            <w:vAlign w:val="bottom"/>
          </w:tcPr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1½</w:t>
            </w:r>
          </w:p>
        </w:tc>
        <w:tc>
          <w:tcPr>
            <w:tcW w:w="3141" w:type="dxa"/>
            <w:vAlign w:val="bottom"/>
          </w:tcPr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2¼</w:t>
            </w:r>
          </w:p>
        </w:tc>
      </w:tr>
      <w:tr w:rsidR="00D97C5A" w:rsidRPr="00D97C5A">
        <w:trPr>
          <w:trHeight w:val="1854"/>
        </w:trPr>
        <w:tc>
          <w:tcPr>
            <w:tcW w:w="2730" w:type="dxa"/>
            <w:vAlign w:val="bottom"/>
          </w:tcPr>
          <w:p w:rsidR="00D97C5A" w:rsidRPr="00D97C5A" w:rsidRDefault="00D97C5A" w:rsidP="00D72410">
            <w:pPr>
              <w:widowControl w:val="0"/>
              <w:autoSpaceDE w:val="0"/>
              <w:autoSpaceDN w:val="0"/>
              <w:adjustRightInd w:val="0"/>
            </w:pPr>
            <w:r>
              <w:t>Stills, sterilizers and other appliances, fixtures, devices and water and waste connections used for preparation of sterile material.</w:t>
            </w:r>
          </w:p>
        </w:tc>
        <w:tc>
          <w:tcPr>
            <w:tcW w:w="3705" w:type="dxa"/>
            <w:vAlign w:val="bottom"/>
          </w:tcPr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41" w:type="dxa"/>
            <w:vAlign w:val="bottom"/>
          </w:tcPr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D97C5A" w:rsidRPr="00D97C5A">
        <w:trPr>
          <w:trHeight w:val="1602"/>
        </w:trPr>
        <w:tc>
          <w:tcPr>
            <w:tcW w:w="2730" w:type="dxa"/>
            <w:vAlign w:val="bottom"/>
          </w:tcPr>
          <w:p w:rsidR="00D97C5A" w:rsidRPr="00D97C5A" w:rsidRDefault="00D97C5A" w:rsidP="00D72410">
            <w:pPr>
              <w:widowControl w:val="0"/>
              <w:autoSpaceDE w:val="0"/>
              <w:autoSpaceDN w:val="0"/>
              <w:adjustRightInd w:val="0"/>
            </w:pPr>
            <w:r>
              <w:t xml:space="preserve">Over rim bath fillers and other fixtures with effective openings not greater than one inch diameter. </w:t>
            </w:r>
          </w:p>
        </w:tc>
        <w:tc>
          <w:tcPr>
            <w:tcW w:w="3705" w:type="dxa"/>
            <w:vAlign w:val="bottom"/>
          </w:tcPr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41" w:type="dxa"/>
            <w:vAlign w:val="bottom"/>
          </w:tcPr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D97C5A" w:rsidRPr="00D97C5A">
        <w:trPr>
          <w:trHeight w:val="747"/>
        </w:trPr>
        <w:tc>
          <w:tcPr>
            <w:tcW w:w="2730" w:type="dxa"/>
            <w:vAlign w:val="bottom"/>
          </w:tcPr>
          <w:p w:rsidR="00D97C5A" w:rsidRPr="00D97C5A" w:rsidRDefault="00D97C5A" w:rsidP="00D72410">
            <w:pPr>
              <w:widowControl w:val="0"/>
              <w:autoSpaceDE w:val="0"/>
              <w:autoSpaceDN w:val="0"/>
              <w:adjustRightInd w:val="0"/>
            </w:pPr>
            <w:r>
              <w:t>Effective openings greater than one inch.</w:t>
            </w:r>
          </w:p>
        </w:tc>
        <w:tc>
          <w:tcPr>
            <w:tcW w:w="3705" w:type="dxa"/>
            <w:vAlign w:val="bottom"/>
          </w:tcPr>
          <w:p w:rsidR="001B138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X Diameter of </w:t>
            </w:r>
          </w:p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effective opening</w:t>
            </w:r>
          </w:p>
        </w:tc>
        <w:tc>
          <w:tcPr>
            <w:tcW w:w="3141" w:type="dxa"/>
            <w:vAlign w:val="bottom"/>
          </w:tcPr>
          <w:p w:rsidR="001B138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X Diameter of </w:t>
            </w:r>
          </w:p>
          <w:p w:rsidR="00D97C5A" w:rsidRPr="00D97C5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effective opening</w:t>
            </w:r>
          </w:p>
        </w:tc>
      </w:tr>
      <w:tr w:rsidR="001B138A" w:rsidRPr="00D97C5A">
        <w:trPr>
          <w:trHeight w:val="117"/>
        </w:trPr>
        <w:tc>
          <w:tcPr>
            <w:tcW w:w="2730" w:type="dxa"/>
          </w:tcPr>
          <w:p w:rsidR="001B138A" w:rsidRDefault="001B138A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5" w:type="dxa"/>
            <w:vAlign w:val="bottom"/>
          </w:tcPr>
          <w:p w:rsidR="001B138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41" w:type="dxa"/>
            <w:vAlign w:val="bottom"/>
          </w:tcPr>
          <w:p w:rsidR="001B138A" w:rsidRDefault="001B138A" w:rsidP="001B13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97C5A" w:rsidRPr="00D97C5A">
        <w:trPr>
          <w:trHeight w:val="1269"/>
        </w:trPr>
        <w:tc>
          <w:tcPr>
            <w:tcW w:w="9576" w:type="dxa"/>
            <w:gridSpan w:val="3"/>
          </w:tcPr>
          <w:p w:rsidR="00D97C5A" w:rsidRPr="00D97C5A" w:rsidRDefault="00D97C5A" w:rsidP="001B138A">
            <w:pPr>
              <w:widowControl w:val="0"/>
              <w:autoSpaceDE w:val="0"/>
              <w:autoSpaceDN w:val="0"/>
              <w:adjustRightInd w:val="0"/>
              <w:ind w:left="228" w:hanging="228"/>
            </w:pPr>
            <w:r>
              <w:rPr>
                <w:vertAlign w:val="superscript"/>
              </w:rPr>
              <w:t>1</w:t>
            </w:r>
            <w:r w:rsidR="001B138A">
              <w:rPr>
                <w:vertAlign w:val="superscript"/>
              </w:rPr>
              <w:tab/>
            </w:r>
            <w:r w:rsidR="001B138A">
              <w:t>Side walls, ribs or other similar obstructions do not affect air gaps when spaced from inside edge of spout opening a distance greater than three times the diameter of the effective opening for a single wall, or a distance greater than four times the diameter of the effective opening for two intersecting walls.</w:t>
            </w:r>
          </w:p>
        </w:tc>
      </w:tr>
      <w:tr w:rsidR="00D97C5A" w:rsidRPr="00D97C5A">
        <w:tc>
          <w:tcPr>
            <w:tcW w:w="9576" w:type="dxa"/>
            <w:gridSpan w:val="3"/>
          </w:tcPr>
          <w:p w:rsidR="00D97C5A" w:rsidRPr="001B138A" w:rsidRDefault="00D97C5A" w:rsidP="001B138A">
            <w:pPr>
              <w:widowControl w:val="0"/>
              <w:autoSpaceDE w:val="0"/>
              <w:autoSpaceDN w:val="0"/>
              <w:adjustRightInd w:val="0"/>
              <w:ind w:left="228" w:hanging="228"/>
            </w:pPr>
            <w:r>
              <w:rPr>
                <w:vertAlign w:val="superscript"/>
              </w:rPr>
              <w:t>2</w:t>
            </w:r>
            <w:r w:rsidR="001B138A">
              <w:tab/>
              <w:t>Vertical walls, ribs or similar obstructions extending from the water surface or to above the horizontal plane of the spout opening require a greater air gap when spaced closer to the nearest inside edge of spout opening than specified in Footnote 1 above. The effect of three or more such vertical walls or ribs has not been determined. In such cases, the air gap shall be measured from the top of the wall.</w:t>
            </w:r>
          </w:p>
        </w:tc>
      </w:tr>
    </w:tbl>
    <w:p w:rsidR="00E77320" w:rsidRPr="00E77320" w:rsidRDefault="00E77320" w:rsidP="00E61033">
      <w:bookmarkStart w:id="0" w:name="_GoBack"/>
      <w:bookmarkEnd w:id="0"/>
    </w:p>
    <w:sectPr w:rsidR="00E77320" w:rsidRPr="00E77320" w:rsidSect="00D72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410"/>
    <w:rsid w:val="001B138A"/>
    <w:rsid w:val="0037582F"/>
    <w:rsid w:val="0040467B"/>
    <w:rsid w:val="005C3366"/>
    <w:rsid w:val="009563CF"/>
    <w:rsid w:val="009675A4"/>
    <w:rsid w:val="00CF4109"/>
    <w:rsid w:val="00D72410"/>
    <w:rsid w:val="00D97C5A"/>
    <w:rsid w:val="00E61033"/>
    <w:rsid w:val="00E77320"/>
    <w:rsid w:val="00F7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4D6DD0-57FC-4112-80DE-2EAD8F3A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State of Illinois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King, Melissa A.</cp:lastModifiedBy>
  <cp:revision>4</cp:revision>
  <cp:lastPrinted>2004-04-20T20:16:00Z</cp:lastPrinted>
  <dcterms:created xsi:type="dcterms:W3CDTF">2012-06-22T01:39:00Z</dcterms:created>
  <dcterms:modified xsi:type="dcterms:W3CDTF">2015-07-24T20:44:00Z</dcterms:modified>
</cp:coreProperties>
</file>