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78E" w:rsidRDefault="00B2678E" w:rsidP="00B2678E">
      <w:pPr>
        <w:widowControl w:val="0"/>
        <w:autoSpaceDE w:val="0"/>
        <w:autoSpaceDN w:val="0"/>
        <w:adjustRightInd w:val="0"/>
      </w:pPr>
    </w:p>
    <w:p w:rsidR="00B2678E" w:rsidRDefault="00B2678E" w:rsidP="00B2678E">
      <w:pPr>
        <w:widowControl w:val="0"/>
        <w:autoSpaceDE w:val="0"/>
        <w:autoSpaceDN w:val="0"/>
        <w:adjustRightInd w:val="0"/>
      </w:pPr>
      <w:r>
        <w:rPr>
          <w:b/>
          <w:bCs/>
        </w:rPr>
        <w:t>Section 890.1800  Floor Drains</w:t>
      </w:r>
      <w:r>
        <w:t xml:space="preserve"> </w:t>
      </w:r>
    </w:p>
    <w:p w:rsidR="00B2678E" w:rsidRDefault="00B2678E" w:rsidP="00B2678E">
      <w:pPr>
        <w:widowControl w:val="0"/>
        <w:autoSpaceDE w:val="0"/>
        <w:autoSpaceDN w:val="0"/>
        <w:adjustRightInd w:val="0"/>
      </w:pPr>
    </w:p>
    <w:p w:rsidR="00B2678E" w:rsidRDefault="00B2678E" w:rsidP="00B2678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Location.  Floor drains can be located either within a cell or outside the cell. </w:t>
      </w:r>
    </w:p>
    <w:p w:rsidR="00F70110" w:rsidRDefault="00F70110" w:rsidP="00E90CB0">
      <w:bookmarkStart w:id="0" w:name="_GoBack"/>
      <w:bookmarkEnd w:id="0"/>
    </w:p>
    <w:p w:rsidR="00B2678E" w:rsidRDefault="00B2678E" w:rsidP="00B2678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Drain Cover.  Each drain cover shall be securely anchored by means of vandal resistant screws. </w:t>
      </w:r>
    </w:p>
    <w:sectPr w:rsidR="00B2678E" w:rsidSect="00B267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678E"/>
    <w:rsid w:val="00305760"/>
    <w:rsid w:val="0056206F"/>
    <w:rsid w:val="005C3366"/>
    <w:rsid w:val="00932D2F"/>
    <w:rsid w:val="00B2678E"/>
    <w:rsid w:val="00E90CB0"/>
    <w:rsid w:val="00F7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B3ED904-E3D2-429B-8416-FF493DB4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King, Melissa A.</cp:lastModifiedBy>
  <cp:revision>4</cp:revision>
  <dcterms:created xsi:type="dcterms:W3CDTF">2012-06-22T01:38:00Z</dcterms:created>
  <dcterms:modified xsi:type="dcterms:W3CDTF">2015-07-30T20:13:00Z</dcterms:modified>
</cp:coreProperties>
</file>