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9FE" w:rsidRDefault="005D59FE" w:rsidP="005D59FE">
      <w:pPr>
        <w:widowControl w:val="0"/>
        <w:autoSpaceDE w:val="0"/>
        <w:autoSpaceDN w:val="0"/>
        <w:adjustRightInd w:val="0"/>
      </w:pPr>
    </w:p>
    <w:p w:rsidR="005D59FE" w:rsidRDefault="005D59FE" w:rsidP="005D59FE">
      <w:pPr>
        <w:widowControl w:val="0"/>
        <w:autoSpaceDE w:val="0"/>
        <w:autoSpaceDN w:val="0"/>
        <w:adjustRightInd w:val="0"/>
      </w:pPr>
      <w:r>
        <w:rPr>
          <w:b/>
          <w:bCs/>
        </w:rPr>
        <w:t xml:space="preserve">Section 890.1360  Sanitary Wastes </w:t>
      </w:r>
      <w:r w:rsidR="004F5806">
        <w:rPr>
          <w:b/>
          <w:bCs/>
        </w:rPr>
        <w:t>below</w:t>
      </w:r>
      <w:r>
        <w:rPr>
          <w:b/>
          <w:bCs/>
        </w:rPr>
        <w:t xml:space="preserve"> Sewer</w:t>
      </w:r>
      <w:r>
        <w:t xml:space="preserve"> </w:t>
      </w:r>
    </w:p>
    <w:p w:rsidR="005D59FE" w:rsidRDefault="005D59FE" w:rsidP="005D59FE">
      <w:pPr>
        <w:widowControl w:val="0"/>
        <w:autoSpaceDE w:val="0"/>
        <w:autoSpaceDN w:val="0"/>
        <w:adjustRightInd w:val="0"/>
      </w:pPr>
    </w:p>
    <w:p w:rsidR="005D59FE" w:rsidRDefault="005D59FE" w:rsidP="005D59FE">
      <w:pPr>
        <w:widowControl w:val="0"/>
        <w:autoSpaceDE w:val="0"/>
        <w:autoSpaceDN w:val="0"/>
        <w:adjustRightInd w:val="0"/>
        <w:ind w:left="1440" w:hanging="720"/>
      </w:pPr>
      <w:r>
        <w:t>a)</w:t>
      </w:r>
      <w:r>
        <w:tab/>
        <w:t xml:space="preserve">Sanitary Wastes </w:t>
      </w:r>
      <w:r w:rsidR="004F5806">
        <w:t>below</w:t>
      </w:r>
      <w:r>
        <w:t xml:space="preserve"> Sewer </w:t>
      </w:r>
    </w:p>
    <w:p w:rsidR="00BE64A5" w:rsidRDefault="00BE64A5" w:rsidP="001736F4"/>
    <w:p w:rsidR="005D59FE" w:rsidRDefault="005D59FE" w:rsidP="005D59FE">
      <w:pPr>
        <w:widowControl w:val="0"/>
        <w:autoSpaceDE w:val="0"/>
        <w:autoSpaceDN w:val="0"/>
        <w:adjustRightInd w:val="0"/>
        <w:ind w:left="2160" w:hanging="720"/>
      </w:pPr>
      <w:r>
        <w:t>1)</w:t>
      </w:r>
      <w:r>
        <w:tab/>
        <w:t xml:space="preserve">Sanitary wastes </w:t>
      </w:r>
      <w:r w:rsidR="004F5806">
        <w:t>that</w:t>
      </w:r>
      <w:r>
        <w:t xml:space="preserve"> cannot be discharged by gravity flow shall be discharged into a gas-tight, covered and vented sump from which the waste shall be lifted and discharged into a sanitary waste drain by automatic </w:t>
      </w:r>
      <w:r w:rsidR="004F5806">
        <w:t xml:space="preserve">sewage ejection </w:t>
      </w:r>
      <w:r>
        <w:t>pumping equipment.  (See Appendix J</w:t>
      </w:r>
      <w:r w:rsidR="004F5806">
        <w:t>.Illustration K</w:t>
      </w:r>
      <w:r>
        <w:t xml:space="preserve">.) </w:t>
      </w:r>
    </w:p>
    <w:p w:rsidR="00BE64A5" w:rsidRDefault="00BE64A5" w:rsidP="001736F4"/>
    <w:p w:rsidR="005D59FE" w:rsidRDefault="005D59FE" w:rsidP="005D59FE">
      <w:pPr>
        <w:widowControl w:val="0"/>
        <w:autoSpaceDE w:val="0"/>
        <w:autoSpaceDN w:val="0"/>
        <w:adjustRightInd w:val="0"/>
        <w:ind w:left="2160" w:hanging="720"/>
      </w:pPr>
      <w:r>
        <w:t>2)</w:t>
      </w:r>
      <w:r>
        <w:tab/>
        <w:t xml:space="preserve">Sumps and ejectors handling sub-soil drainage and footing drains shall not receive any sewage.  </w:t>
      </w:r>
    </w:p>
    <w:p w:rsidR="00017FC7" w:rsidRDefault="00017FC7" w:rsidP="001736F4"/>
    <w:p w:rsidR="00017FC7" w:rsidRPr="00017FC7" w:rsidRDefault="00017FC7" w:rsidP="00017FC7">
      <w:pPr>
        <w:widowControl w:val="0"/>
        <w:autoSpaceDE w:val="0"/>
        <w:autoSpaceDN w:val="0"/>
        <w:adjustRightInd w:val="0"/>
        <w:ind w:left="2160" w:hanging="720"/>
      </w:pPr>
      <w:r w:rsidRPr="00017FC7">
        <w:t>3)</w:t>
      </w:r>
      <w:r>
        <w:tab/>
      </w:r>
      <w:r w:rsidRPr="00017FC7">
        <w:t xml:space="preserve">Sumps and ejectors handling sewage shall not receive subsoil drainage and footing drains. </w:t>
      </w:r>
    </w:p>
    <w:p w:rsidR="004F5806" w:rsidRDefault="004F5806" w:rsidP="001736F4"/>
    <w:p w:rsidR="005D59FE" w:rsidRDefault="005D59FE" w:rsidP="005D59FE">
      <w:pPr>
        <w:widowControl w:val="0"/>
        <w:autoSpaceDE w:val="0"/>
        <w:autoSpaceDN w:val="0"/>
        <w:adjustRightInd w:val="0"/>
        <w:ind w:left="1440" w:hanging="720"/>
      </w:pPr>
      <w:r>
        <w:t>b)</w:t>
      </w:r>
      <w:r>
        <w:tab/>
        <w:t xml:space="preserve">Design.  Sump and pumping equipment shall be designed and installed to discharge, during the pumping cycle, all contents accumulated in the sump except for sump contents that must remain in the sump for the continued proper operation of the pumping equipment (e.g., contents needed to submerge or prime the pump) according to the manufacturer's recommendations. </w:t>
      </w:r>
    </w:p>
    <w:p w:rsidR="00BE64A5" w:rsidRDefault="00BE64A5" w:rsidP="001736F4"/>
    <w:p w:rsidR="005D59FE" w:rsidRDefault="005D59FE" w:rsidP="005D59FE">
      <w:pPr>
        <w:widowControl w:val="0"/>
        <w:autoSpaceDE w:val="0"/>
        <w:autoSpaceDN w:val="0"/>
        <w:adjustRightInd w:val="0"/>
        <w:ind w:left="1440" w:hanging="720"/>
      </w:pPr>
      <w:r>
        <w:t>c)</w:t>
      </w:r>
      <w:r>
        <w:tab/>
        <w:t xml:space="preserve">Sub-Drainage.  The system of drainage piping below the building drain level shall be installed and vented in the same manner as that of the gravity drainage system. </w:t>
      </w:r>
    </w:p>
    <w:p w:rsidR="00BE64A5" w:rsidRDefault="00BE64A5" w:rsidP="001736F4"/>
    <w:p w:rsidR="005D59FE" w:rsidRDefault="005D59FE" w:rsidP="005D59FE">
      <w:pPr>
        <w:widowControl w:val="0"/>
        <w:autoSpaceDE w:val="0"/>
        <w:autoSpaceDN w:val="0"/>
        <w:adjustRightInd w:val="0"/>
        <w:ind w:left="1440" w:hanging="720"/>
      </w:pPr>
      <w:r>
        <w:t>d)</w:t>
      </w:r>
      <w:r>
        <w:tab/>
        <w:t xml:space="preserve">Duplex Equipment.  Sumps receiving the discharge of more than </w:t>
      </w:r>
      <w:r w:rsidR="004F5806">
        <w:t>six</w:t>
      </w:r>
      <w:r w:rsidR="00B93465">
        <w:t xml:space="preserve"> </w:t>
      </w:r>
      <w:r>
        <w:t xml:space="preserve">water closets </w:t>
      </w:r>
      <w:r w:rsidR="00736635">
        <w:t xml:space="preserve">or </w:t>
      </w:r>
      <w:r w:rsidR="00B93465">
        <w:t xml:space="preserve">60 </w:t>
      </w:r>
      <w:r w:rsidR="004F5806">
        <w:t>DFUs</w:t>
      </w:r>
      <w:r w:rsidR="001F61CD">
        <w:t xml:space="preserve"> </w:t>
      </w:r>
      <w:r>
        <w:t xml:space="preserve">shall be provided with duplex pumping equipment. </w:t>
      </w:r>
    </w:p>
    <w:p w:rsidR="00BE64A5" w:rsidRDefault="00BE64A5" w:rsidP="001736F4"/>
    <w:p w:rsidR="005D59FE" w:rsidRDefault="005D59FE" w:rsidP="005D59FE">
      <w:pPr>
        <w:widowControl w:val="0"/>
        <w:autoSpaceDE w:val="0"/>
        <w:autoSpaceDN w:val="0"/>
        <w:adjustRightInd w:val="0"/>
        <w:ind w:left="1440" w:hanging="720"/>
      </w:pPr>
      <w:r>
        <w:t>e)</w:t>
      </w:r>
      <w:r>
        <w:tab/>
        <w:t>Vent Sizes.  Building sump vents shall be sized in accordance with Appendix A</w:t>
      </w:r>
      <w:r w:rsidR="00017FC7">
        <w:t>.</w:t>
      </w:r>
      <w:r>
        <w:t xml:space="preserve">Table K. </w:t>
      </w:r>
    </w:p>
    <w:p w:rsidR="00BE64A5" w:rsidRDefault="00BE64A5" w:rsidP="001736F4"/>
    <w:p w:rsidR="005D59FE" w:rsidRDefault="005D59FE" w:rsidP="005D59FE">
      <w:pPr>
        <w:widowControl w:val="0"/>
        <w:autoSpaceDE w:val="0"/>
        <w:autoSpaceDN w:val="0"/>
        <w:adjustRightInd w:val="0"/>
        <w:ind w:left="1440" w:hanging="720"/>
      </w:pPr>
      <w:r>
        <w:t>f)</w:t>
      </w:r>
      <w:r>
        <w:tab/>
        <w:t xml:space="preserve">Connections.  No direct connection of a steam exhaust, blowoff, or drip pipe shall be made with the building drainage system waste water. </w:t>
      </w:r>
      <w:r w:rsidR="00551020">
        <w:t xml:space="preserve"> Steam</w:t>
      </w:r>
      <w:r>
        <w:t xml:space="preserve"> exhaust, blowoff or drip pipes discharged into the building drainage system shall not exceed a temperature of </w:t>
      </w:r>
      <w:r w:rsidR="00B93465">
        <w:t>180</w:t>
      </w:r>
      <w:r w:rsidR="00551020">
        <w:t xml:space="preserve"> degrees Fahrenheit</w:t>
      </w:r>
      <w:r w:rsidR="008A3301">
        <w:t>.</w:t>
      </w:r>
      <w:r>
        <w:t xml:space="preserve">  When higher temperatures exist, cooling methods shall be provided to reduce the temperature to </w:t>
      </w:r>
      <w:r w:rsidR="00B93465">
        <w:t>180</w:t>
      </w:r>
      <w:r w:rsidR="00551020">
        <w:t xml:space="preserve"> degrees Fahrenheit</w:t>
      </w:r>
      <w:r>
        <w:t xml:space="preserve"> or less. </w:t>
      </w:r>
    </w:p>
    <w:p w:rsidR="00BE64A5" w:rsidRDefault="00BE64A5" w:rsidP="001736F4"/>
    <w:p w:rsidR="00B93465" w:rsidRDefault="00736635" w:rsidP="005D59FE">
      <w:pPr>
        <w:widowControl w:val="0"/>
        <w:autoSpaceDE w:val="0"/>
        <w:autoSpaceDN w:val="0"/>
        <w:adjustRightInd w:val="0"/>
        <w:ind w:left="1440" w:hanging="720"/>
      </w:pPr>
      <w:r>
        <w:t>g)</w:t>
      </w:r>
      <w:r w:rsidR="00B93465">
        <w:tab/>
        <w:t>Elevator Pits</w:t>
      </w:r>
    </w:p>
    <w:p w:rsidR="00BE64A5" w:rsidRDefault="00BE64A5" w:rsidP="001736F4"/>
    <w:p w:rsidR="00B93465" w:rsidRDefault="00736635" w:rsidP="001736F4">
      <w:pPr>
        <w:widowControl w:val="0"/>
        <w:autoSpaceDE w:val="0"/>
        <w:autoSpaceDN w:val="0"/>
        <w:adjustRightInd w:val="0"/>
        <w:ind w:left="1440"/>
      </w:pPr>
      <w:r>
        <w:t>1)</w:t>
      </w:r>
      <w:r w:rsidR="00B93465">
        <w:tab/>
        <w:t>Drains connected directly to sewers shall not be installed in elevator pits.</w:t>
      </w:r>
    </w:p>
    <w:p w:rsidR="00BE64A5" w:rsidRDefault="00BE64A5" w:rsidP="001736F4">
      <w:bookmarkStart w:id="0" w:name="_GoBack"/>
      <w:bookmarkEnd w:id="0"/>
    </w:p>
    <w:p w:rsidR="00B93465" w:rsidRDefault="00736635" w:rsidP="00B93465">
      <w:pPr>
        <w:widowControl w:val="0"/>
        <w:autoSpaceDE w:val="0"/>
        <w:autoSpaceDN w:val="0"/>
        <w:adjustRightInd w:val="0"/>
        <w:ind w:left="2142" w:hanging="702"/>
      </w:pPr>
      <w:r>
        <w:t>2)</w:t>
      </w:r>
      <w:r w:rsidR="00B93465">
        <w:tab/>
        <w:t>All discharges from elevator sumps shall indirectly discharge to the sanitary sewer or storm drain.</w:t>
      </w:r>
    </w:p>
    <w:p w:rsidR="00017FC7" w:rsidRDefault="00017FC7" w:rsidP="001736F4"/>
    <w:p w:rsidR="00551020" w:rsidRPr="00D55B37" w:rsidRDefault="00551020">
      <w:pPr>
        <w:pStyle w:val="JCARSourceNote"/>
        <w:ind w:left="720"/>
      </w:pPr>
      <w:r w:rsidRPr="00D55B37">
        <w:lastRenderedPageBreak/>
        <w:t xml:space="preserve">(Source:  </w:t>
      </w:r>
      <w:r>
        <w:t>Amended</w:t>
      </w:r>
      <w:r w:rsidRPr="00D55B37">
        <w:t xml:space="preserve"> at </w:t>
      </w:r>
      <w:r w:rsidR="00CC58E2">
        <w:t>38</w:t>
      </w:r>
      <w:r>
        <w:t xml:space="preserve"> I</w:t>
      </w:r>
      <w:r w:rsidRPr="00D55B37">
        <w:t xml:space="preserve">ll. Reg. </w:t>
      </w:r>
      <w:r w:rsidR="00886640">
        <w:t>9940</w:t>
      </w:r>
      <w:r w:rsidRPr="00D55B37">
        <w:t xml:space="preserve">, effective </w:t>
      </w:r>
      <w:r w:rsidR="00886640">
        <w:t>April 24, 2014</w:t>
      </w:r>
      <w:r w:rsidRPr="00D55B37">
        <w:t>)</w:t>
      </w:r>
    </w:p>
    <w:sectPr w:rsidR="00551020" w:rsidRPr="00D55B37" w:rsidSect="005D59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9FE"/>
    <w:rsid w:val="00017FC7"/>
    <w:rsid w:val="00077AAD"/>
    <w:rsid w:val="001736F4"/>
    <w:rsid w:val="00182DEC"/>
    <w:rsid w:val="001F61CD"/>
    <w:rsid w:val="004F5806"/>
    <w:rsid w:val="00503313"/>
    <w:rsid w:val="00551020"/>
    <w:rsid w:val="005C3366"/>
    <w:rsid w:val="005D59FE"/>
    <w:rsid w:val="00736635"/>
    <w:rsid w:val="00832A91"/>
    <w:rsid w:val="00857A03"/>
    <w:rsid w:val="00886640"/>
    <w:rsid w:val="008A3301"/>
    <w:rsid w:val="009603D2"/>
    <w:rsid w:val="009E285F"/>
    <w:rsid w:val="00A31F54"/>
    <w:rsid w:val="00B93465"/>
    <w:rsid w:val="00BC51FA"/>
    <w:rsid w:val="00BE54E6"/>
    <w:rsid w:val="00BE64A5"/>
    <w:rsid w:val="00CC58E2"/>
    <w:rsid w:val="00E41787"/>
    <w:rsid w:val="00EC1717"/>
    <w:rsid w:val="00F3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B343F7-E83E-4136-A6A3-B657ACC9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3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2015-07-30T19:55:00Z</dcterms:modified>
</cp:coreProperties>
</file>