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07" w:rsidRDefault="005E6407" w:rsidP="005E6407">
      <w:pPr>
        <w:widowControl w:val="0"/>
        <w:autoSpaceDE w:val="0"/>
        <w:autoSpaceDN w:val="0"/>
        <w:adjustRightInd w:val="0"/>
      </w:pPr>
    </w:p>
    <w:p w:rsidR="005E6407" w:rsidRDefault="005E6407" w:rsidP="005E64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890.1110  Quality of Water Supply</w:t>
      </w:r>
      <w:r>
        <w:t xml:space="preserve"> </w:t>
      </w:r>
    </w:p>
    <w:p w:rsidR="005E6407" w:rsidRDefault="005E6407" w:rsidP="005E6407">
      <w:pPr>
        <w:widowControl w:val="0"/>
        <w:autoSpaceDE w:val="0"/>
        <w:autoSpaceDN w:val="0"/>
        <w:adjustRightInd w:val="0"/>
      </w:pPr>
    </w:p>
    <w:p w:rsidR="005E6407" w:rsidRDefault="005E6407" w:rsidP="005E6407">
      <w:pPr>
        <w:widowControl w:val="0"/>
        <w:autoSpaceDE w:val="0"/>
        <w:autoSpaceDN w:val="0"/>
        <w:adjustRightInd w:val="0"/>
      </w:pPr>
      <w:r>
        <w:t xml:space="preserve">All premises intended for human habitation or occupancy shall be provided with a potable water supply.  The potable water supply shall not be connected to non-potable water and shall be protected from backflow and back siphonage. </w:t>
      </w:r>
      <w:r w:rsidR="00F0651D">
        <w:t>(See Appendix I.Illustration A.)</w:t>
      </w:r>
    </w:p>
    <w:p w:rsidR="00F0651D" w:rsidRDefault="00F0651D" w:rsidP="005E6407">
      <w:pPr>
        <w:widowControl w:val="0"/>
        <w:autoSpaceDE w:val="0"/>
        <w:autoSpaceDN w:val="0"/>
        <w:adjustRightInd w:val="0"/>
      </w:pPr>
    </w:p>
    <w:p w:rsidR="00F0651D" w:rsidRPr="00D55B37" w:rsidRDefault="00F0651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B1ADB">
        <w:t>38</w:t>
      </w:r>
      <w:r>
        <w:t xml:space="preserve"> I</w:t>
      </w:r>
      <w:r w:rsidRPr="00D55B37">
        <w:t xml:space="preserve">ll. Reg. </w:t>
      </w:r>
      <w:r w:rsidR="00FE44E2">
        <w:t>9940</w:t>
      </w:r>
      <w:r w:rsidRPr="00D55B37">
        <w:t xml:space="preserve">, effective </w:t>
      </w:r>
      <w:bookmarkStart w:id="0" w:name="_GoBack"/>
      <w:r w:rsidR="00FE44E2">
        <w:t>April 24, 2014</w:t>
      </w:r>
      <w:bookmarkEnd w:id="0"/>
      <w:r w:rsidRPr="00D55B37">
        <w:t>)</w:t>
      </w:r>
    </w:p>
    <w:sectPr w:rsidR="00F0651D" w:rsidRPr="00D55B37" w:rsidSect="005E6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407"/>
    <w:rsid w:val="001C72AE"/>
    <w:rsid w:val="005C3366"/>
    <w:rsid w:val="005E6407"/>
    <w:rsid w:val="0068198C"/>
    <w:rsid w:val="009B1ADB"/>
    <w:rsid w:val="009D2079"/>
    <w:rsid w:val="00ED60F1"/>
    <w:rsid w:val="00F0651D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7291E4-C5CE-40A9-BB86-6DE519D0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3</cp:revision>
  <dcterms:created xsi:type="dcterms:W3CDTF">2014-05-01T14:44:00Z</dcterms:created>
  <dcterms:modified xsi:type="dcterms:W3CDTF">2014-05-05T15:32:00Z</dcterms:modified>
</cp:coreProperties>
</file>