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185" w:rsidRDefault="009C5185" w:rsidP="009C5185">
      <w:pPr>
        <w:widowControl w:val="0"/>
        <w:autoSpaceDE w:val="0"/>
        <w:autoSpaceDN w:val="0"/>
        <w:adjustRightInd w:val="0"/>
      </w:pPr>
    </w:p>
    <w:p w:rsidR="009C5185" w:rsidRDefault="009C5185" w:rsidP="009C5185">
      <w:pPr>
        <w:widowControl w:val="0"/>
        <w:autoSpaceDE w:val="0"/>
        <w:autoSpaceDN w:val="0"/>
        <w:adjustRightInd w:val="0"/>
      </w:pPr>
      <w:r>
        <w:rPr>
          <w:b/>
          <w:bCs/>
        </w:rPr>
        <w:t>Section 890.1050  Receptors</w:t>
      </w:r>
      <w:r>
        <w:t xml:space="preserve"> </w:t>
      </w:r>
    </w:p>
    <w:p w:rsidR="009C5185" w:rsidRDefault="009C5185" w:rsidP="009C5185">
      <w:pPr>
        <w:widowControl w:val="0"/>
        <w:autoSpaceDE w:val="0"/>
        <w:autoSpaceDN w:val="0"/>
        <w:adjustRightInd w:val="0"/>
      </w:pPr>
    </w:p>
    <w:p w:rsidR="009C5185" w:rsidRDefault="009C5185" w:rsidP="009C5185">
      <w:pPr>
        <w:widowControl w:val="0"/>
        <w:autoSpaceDE w:val="0"/>
        <w:autoSpaceDN w:val="0"/>
        <w:adjustRightInd w:val="0"/>
        <w:ind w:left="1440" w:hanging="720"/>
      </w:pPr>
      <w:r>
        <w:t>a)</w:t>
      </w:r>
      <w:r>
        <w:tab/>
        <w:t xml:space="preserve">Installation.  Receptors serving indirect waste pipes shall be trapped and vented and shall not be installed in any concealed, inaccessible or unventilated space, and shall be sized to prevent overflow. </w:t>
      </w:r>
    </w:p>
    <w:p w:rsidR="00AB1E15" w:rsidRDefault="00AB1E15" w:rsidP="00CE1859"/>
    <w:p w:rsidR="00A93B5F" w:rsidRDefault="009C5185" w:rsidP="009C5185">
      <w:pPr>
        <w:widowControl w:val="0"/>
        <w:autoSpaceDE w:val="0"/>
        <w:autoSpaceDN w:val="0"/>
        <w:adjustRightInd w:val="0"/>
        <w:ind w:left="1440" w:hanging="720"/>
      </w:pPr>
      <w:r>
        <w:t>b)</w:t>
      </w:r>
      <w:r>
        <w:tab/>
        <w:t xml:space="preserve">Strainers and Baskets.  A receptor shall be equipped with either a readily removable basket over which the indirect waste pipe shall discharge or the indirect waste receptor shall be equipped with a strainer. </w:t>
      </w:r>
      <w:r w:rsidR="00A93B5F">
        <w:t xml:space="preserve"> The basket or receptor shall be constructed of approved material for the waste that will discharge into it.</w:t>
      </w:r>
    </w:p>
    <w:p w:rsidR="00AB1E15" w:rsidRDefault="00AB1E15" w:rsidP="00CE1859"/>
    <w:p w:rsidR="009C5185" w:rsidRDefault="009C5185" w:rsidP="009C5185">
      <w:pPr>
        <w:widowControl w:val="0"/>
        <w:autoSpaceDE w:val="0"/>
        <w:autoSpaceDN w:val="0"/>
        <w:adjustRightInd w:val="0"/>
        <w:ind w:left="1440" w:hanging="720"/>
      </w:pPr>
      <w:r>
        <w:t>c)</w:t>
      </w:r>
      <w:r>
        <w:tab/>
        <w:t xml:space="preserve">Splashing.  All plumbing receptors receiving the discharge of indirect waste pipes shall be of such design and capacity as to prevent splashing or flooding under normal conditions.  No plumbing fixtures with potable water connected to them, except service sinks, shall be used to receive the discharge of an indirect clear water waste pipe. </w:t>
      </w:r>
    </w:p>
    <w:p w:rsidR="001D35CC" w:rsidRDefault="001D35CC" w:rsidP="00CE1859">
      <w:bookmarkStart w:id="0" w:name="_GoBack"/>
      <w:bookmarkEnd w:id="0"/>
    </w:p>
    <w:p w:rsidR="001D35CC" w:rsidRDefault="001D35CC">
      <w:pPr>
        <w:pStyle w:val="JCARSourceNote"/>
        <w:ind w:firstLine="720"/>
      </w:pPr>
      <w:r>
        <w:t>(Source:  Amended at 2</w:t>
      </w:r>
      <w:r w:rsidR="00326967">
        <w:t>8</w:t>
      </w:r>
      <w:r>
        <w:t xml:space="preserve"> Ill. Reg. </w:t>
      </w:r>
      <w:r w:rsidR="00B2138A">
        <w:t>4215</w:t>
      </w:r>
      <w:r>
        <w:t xml:space="preserve">, effective </w:t>
      </w:r>
      <w:r w:rsidR="00B6698B">
        <w:t>February 18, 2004</w:t>
      </w:r>
      <w:r>
        <w:t>)</w:t>
      </w:r>
    </w:p>
    <w:sectPr w:rsidR="001D35CC" w:rsidSect="009C51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185"/>
    <w:rsid w:val="001160ED"/>
    <w:rsid w:val="001D35CC"/>
    <w:rsid w:val="00326967"/>
    <w:rsid w:val="00521756"/>
    <w:rsid w:val="005C3366"/>
    <w:rsid w:val="009C5185"/>
    <w:rsid w:val="00A93B5F"/>
    <w:rsid w:val="00AB1E15"/>
    <w:rsid w:val="00B2138A"/>
    <w:rsid w:val="00B6698B"/>
    <w:rsid w:val="00C52FA8"/>
    <w:rsid w:val="00CE1859"/>
    <w:rsid w:val="00DD7E70"/>
    <w:rsid w:val="00FC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D84BC2-0F61-49C5-BC88-D0B1907C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3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2012-06-22T01:37:00Z</dcterms:created>
  <dcterms:modified xsi:type="dcterms:W3CDTF">2015-07-29T17:12:00Z</dcterms:modified>
</cp:coreProperties>
</file>