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1BC" w:rsidRDefault="000D41BC" w:rsidP="000D41BC">
      <w:pPr>
        <w:widowControl w:val="0"/>
        <w:autoSpaceDE w:val="0"/>
        <w:autoSpaceDN w:val="0"/>
        <w:adjustRightInd w:val="0"/>
      </w:pPr>
    </w:p>
    <w:p w:rsidR="000D41BC" w:rsidRDefault="000D41BC" w:rsidP="000D41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890.1030  Length and Grade</w:t>
      </w:r>
      <w:r>
        <w:t xml:space="preserve"> </w:t>
      </w:r>
    </w:p>
    <w:p w:rsidR="000D41BC" w:rsidRDefault="000D41BC" w:rsidP="000D41BC">
      <w:pPr>
        <w:widowControl w:val="0"/>
        <w:autoSpaceDE w:val="0"/>
        <w:autoSpaceDN w:val="0"/>
        <w:adjustRightInd w:val="0"/>
      </w:pPr>
    </w:p>
    <w:p w:rsidR="00D11D44" w:rsidRDefault="000D41BC" w:rsidP="000D41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Maximum Length.  The maximum developed length of the indirect waste of any sanitary waste line shall not exceed </w:t>
      </w:r>
      <w:r w:rsidR="009E4764">
        <w:t>5</w:t>
      </w:r>
      <w:r w:rsidR="00BD6C47">
        <w:t xml:space="preserve"> </w:t>
      </w:r>
      <w:r w:rsidR="00D1418C">
        <w:t>feet.</w:t>
      </w:r>
    </w:p>
    <w:p w:rsidR="00D1418C" w:rsidRDefault="00D1418C" w:rsidP="00683E85"/>
    <w:p w:rsidR="000D41BC" w:rsidRDefault="000D41BC" w:rsidP="000D41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Grade.  Indirect waste pipes shall be installed at a uniform grade, in compliance with Section 890.1320(f), (g) and (h). </w:t>
      </w:r>
    </w:p>
    <w:p w:rsidR="00BD6C47" w:rsidRDefault="00BD6C47" w:rsidP="00683E85">
      <w:bookmarkStart w:id="0" w:name="_GoBack"/>
      <w:bookmarkEnd w:id="0"/>
    </w:p>
    <w:p w:rsidR="00BD6C47" w:rsidRDefault="00BD6C47">
      <w:pPr>
        <w:pStyle w:val="JCARSourceNote"/>
        <w:ind w:firstLine="720"/>
      </w:pPr>
      <w:r>
        <w:t>(Source:  Amended at 2</w:t>
      </w:r>
      <w:r w:rsidR="00F20638">
        <w:t>8</w:t>
      </w:r>
      <w:r>
        <w:t xml:space="preserve"> Ill. Reg. </w:t>
      </w:r>
      <w:r w:rsidR="00850B02">
        <w:t>4215</w:t>
      </w:r>
      <w:r>
        <w:t xml:space="preserve">, effective </w:t>
      </w:r>
      <w:r w:rsidR="00117719">
        <w:t>February 18, 2004</w:t>
      </w:r>
      <w:r>
        <w:t>)</w:t>
      </w:r>
    </w:p>
    <w:sectPr w:rsidR="00BD6C47" w:rsidSect="000D41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41BC"/>
    <w:rsid w:val="000D41BC"/>
    <w:rsid w:val="00117719"/>
    <w:rsid w:val="00156442"/>
    <w:rsid w:val="004E7D03"/>
    <w:rsid w:val="005C3366"/>
    <w:rsid w:val="00683E85"/>
    <w:rsid w:val="00850B02"/>
    <w:rsid w:val="009E4764"/>
    <w:rsid w:val="00B759C2"/>
    <w:rsid w:val="00BD6C47"/>
    <w:rsid w:val="00CE3DE7"/>
    <w:rsid w:val="00D11D44"/>
    <w:rsid w:val="00D1418C"/>
    <w:rsid w:val="00DA3506"/>
    <w:rsid w:val="00F2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607320-2885-467C-8220-2D982A9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D6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2012-06-22T01:37:00Z</dcterms:created>
  <dcterms:modified xsi:type="dcterms:W3CDTF">2015-07-29T17:11:00Z</dcterms:modified>
</cp:coreProperties>
</file>