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0D" w:rsidRDefault="00B3710D" w:rsidP="00B371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710D" w:rsidRDefault="00B3710D" w:rsidP="00B371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890.310  Tightness</w:t>
      </w:r>
      <w:r>
        <w:t xml:space="preserve"> </w:t>
      </w:r>
    </w:p>
    <w:p w:rsidR="00B3710D" w:rsidRDefault="00B3710D" w:rsidP="00B3710D">
      <w:pPr>
        <w:widowControl w:val="0"/>
        <w:autoSpaceDE w:val="0"/>
        <w:autoSpaceDN w:val="0"/>
        <w:adjustRightInd w:val="0"/>
      </w:pPr>
    </w:p>
    <w:p w:rsidR="00B3710D" w:rsidRDefault="00B3710D" w:rsidP="00B3710D">
      <w:pPr>
        <w:widowControl w:val="0"/>
        <w:autoSpaceDE w:val="0"/>
        <w:autoSpaceDN w:val="0"/>
        <w:adjustRightInd w:val="0"/>
      </w:pPr>
      <w:r>
        <w:t xml:space="preserve">Joints and Connections.  Joints and connections shall be gas-tight and water-tight. </w:t>
      </w:r>
    </w:p>
    <w:sectPr w:rsidR="00B3710D" w:rsidSect="00B371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10D"/>
    <w:rsid w:val="00541F5D"/>
    <w:rsid w:val="005C3366"/>
    <w:rsid w:val="00607EFC"/>
    <w:rsid w:val="00865857"/>
    <w:rsid w:val="00B3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