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26" w:rsidRDefault="0094137E" w:rsidP="007249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24926">
        <w:rPr>
          <w:b/>
          <w:bCs/>
        </w:rPr>
        <w:t xml:space="preserve">Section 860.TABLE C </w:t>
      </w:r>
      <w:r>
        <w:rPr>
          <w:b/>
          <w:bCs/>
        </w:rPr>
        <w:t xml:space="preserve"> </w:t>
      </w:r>
      <w:r w:rsidR="00724926">
        <w:rPr>
          <w:b/>
          <w:bCs/>
        </w:rPr>
        <w:t xml:space="preserve"> Minimum Size and Slope of Sewer Mains</w:t>
      </w:r>
      <w:r w:rsidR="00724926">
        <w:t xml:space="preserve"> </w:t>
      </w:r>
    </w:p>
    <w:p w:rsidR="00724926" w:rsidRDefault="00724926" w:rsidP="00724926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1920"/>
      </w:tblGrid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 xml:space="preserve"> Inside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Number of Sites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(Inches)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Minimum Slope</w:t>
            </w: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1-125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0.75%</w:t>
            </w:r>
          </w:p>
        </w:tc>
      </w:tr>
      <w:tr w:rsidR="0072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more than 125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24926" w:rsidRDefault="00724926" w:rsidP="00724926">
            <w:pPr>
              <w:widowControl w:val="0"/>
              <w:autoSpaceDE w:val="0"/>
              <w:autoSpaceDN w:val="0"/>
              <w:adjustRightInd w:val="0"/>
            </w:pPr>
            <w:r>
              <w:t>0.40%</w:t>
            </w:r>
          </w:p>
        </w:tc>
      </w:tr>
    </w:tbl>
    <w:p w:rsidR="00724926" w:rsidRDefault="00724926" w:rsidP="00724926">
      <w:pPr>
        <w:widowControl w:val="0"/>
        <w:autoSpaceDE w:val="0"/>
        <w:autoSpaceDN w:val="0"/>
        <w:adjustRightInd w:val="0"/>
      </w:pPr>
      <w:r>
        <w:t xml:space="preserve"> </w:t>
      </w:r>
    </w:p>
    <w:sectPr w:rsidR="00724926" w:rsidSect="00724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926"/>
    <w:rsid w:val="002D6595"/>
    <w:rsid w:val="00444BD4"/>
    <w:rsid w:val="005C3366"/>
    <w:rsid w:val="006E7379"/>
    <w:rsid w:val="00724926"/>
    <w:rsid w:val="009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