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15" w:rsidRDefault="00A23A15" w:rsidP="00A23A15">
      <w:pPr>
        <w:widowControl w:val="0"/>
        <w:autoSpaceDE w:val="0"/>
        <w:autoSpaceDN w:val="0"/>
        <w:adjustRightInd w:val="0"/>
      </w:pPr>
    </w:p>
    <w:p w:rsidR="00A23A15" w:rsidRDefault="00A23A15" w:rsidP="00A23A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860.390  Duplex Units</w:t>
      </w:r>
      <w:r>
        <w:t xml:space="preserve"> </w:t>
      </w:r>
    </w:p>
    <w:p w:rsidR="00A23A15" w:rsidRDefault="00A23A15" w:rsidP="00A23A15">
      <w:pPr>
        <w:widowControl w:val="0"/>
        <w:autoSpaceDE w:val="0"/>
        <w:autoSpaceDN w:val="0"/>
        <w:adjustRightInd w:val="0"/>
      </w:pPr>
    </w:p>
    <w:p w:rsidR="00A23A15" w:rsidRDefault="00A23A15" w:rsidP="00A23A15">
      <w:pPr>
        <w:widowControl w:val="0"/>
        <w:autoSpaceDE w:val="0"/>
        <w:autoSpaceDN w:val="0"/>
        <w:adjustRightInd w:val="0"/>
      </w:pPr>
      <w:r>
        <w:t xml:space="preserve">Duplex manufactured homes located in a manufactured home community must have separate water, sewer and electrical services for each resident and a one-hour, fire-rated assembly shall separate the units.  Sites with a duplex unit shall be considered as two sites for licensure purposes. </w:t>
      </w:r>
      <w:r w:rsidR="00203546">
        <w:t>(Type A Violation)</w:t>
      </w:r>
    </w:p>
    <w:p w:rsidR="00203546" w:rsidRDefault="00203546" w:rsidP="00A23A15">
      <w:pPr>
        <w:widowControl w:val="0"/>
        <w:autoSpaceDE w:val="0"/>
        <w:autoSpaceDN w:val="0"/>
        <w:adjustRightInd w:val="0"/>
      </w:pPr>
    </w:p>
    <w:p w:rsidR="00203546" w:rsidRDefault="00203546" w:rsidP="00203546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D01FFF">
        <w:t>3</w:t>
      </w:r>
      <w:r>
        <w:t xml:space="preserve"> Ill. Reg. </w:t>
      </w:r>
      <w:r w:rsidR="00A37EDA">
        <w:t>2558</w:t>
      </w:r>
      <w:r>
        <w:t xml:space="preserve">, effective </w:t>
      </w:r>
      <w:bookmarkStart w:id="0" w:name="_GoBack"/>
      <w:r w:rsidR="00A37EDA">
        <w:t>February 6, 2019</w:t>
      </w:r>
      <w:bookmarkEnd w:id="0"/>
      <w:r>
        <w:t>)</w:t>
      </w:r>
    </w:p>
    <w:sectPr w:rsidR="00203546" w:rsidSect="00A23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A15"/>
    <w:rsid w:val="00203546"/>
    <w:rsid w:val="00252F69"/>
    <w:rsid w:val="005444A6"/>
    <w:rsid w:val="005C3366"/>
    <w:rsid w:val="007A37DF"/>
    <w:rsid w:val="00A23A15"/>
    <w:rsid w:val="00A37EDA"/>
    <w:rsid w:val="00D01FFF"/>
    <w:rsid w:val="00E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BEF621-03B5-4496-8B59-BB9EB251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3</cp:revision>
  <dcterms:created xsi:type="dcterms:W3CDTF">2019-01-15T21:22:00Z</dcterms:created>
  <dcterms:modified xsi:type="dcterms:W3CDTF">2019-02-19T15:41:00Z</dcterms:modified>
</cp:coreProperties>
</file>