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71" w:rsidRDefault="00B77371" w:rsidP="00B77371">
      <w:pPr>
        <w:widowControl w:val="0"/>
        <w:autoSpaceDE w:val="0"/>
        <w:autoSpaceDN w:val="0"/>
        <w:adjustRightInd w:val="0"/>
      </w:pPr>
    </w:p>
    <w:p w:rsidR="00B77371" w:rsidRDefault="00B77371" w:rsidP="00B773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860.200  Layout of the Manufactured Home Community</w:t>
      </w:r>
      <w:r>
        <w:t xml:space="preserve"> </w:t>
      </w:r>
    </w:p>
    <w:p w:rsidR="00B77371" w:rsidRDefault="00B77371" w:rsidP="00B77371">
      <w:pPr>
        <w:widowControl w:val="0"/>
        <w:autoSpaceDE w:val="0"/>
        <w:autoSpaceDN w:val="0"/>
        <w:adjustRightInd w:val="0"/>
      </w:pPr>
    </w:p>
    <w:p w:rsidR="00B77371" w:rsidRDefault="00B77371" w:rsidP="00B773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areas of the manufactured home community shall be drained to prevent ponding of water.  </w:t>
      </w:r>
      <w:r w:rsidR="0021262F" w:rsidRPr="0021262F">
        <w:t xml:space="preserve">Sites shall be graded to prevent surface water or drainage from accumulating or going under the home. </w:t>
      </w:r>
      <w:r>
        <w:t xml:space="preserve">If necessary, a storm drainage system shall be installed. </w:t>
      </w:r>
      <w:r w:rsidR="0021262F">
        <w:t>(Type A Violation)</w:t>
      </w:r>
    </w:p>
    <w:p w:rsidR="00877628" w:rsidRDefault="00877628" w:rsidP="004271B8">
      <w:pPr>
        <w:widowControl w:val="0"/>
        <w:autoSpaceDE w:val="0"/>
        <w:autoSpaceDN w:val="0"/>
        <w:adjustRightInd w:val="0"/>
      </w:pPr>
    </w:p>
    <w:p w:rsidR="00B77371" w:rsidRDefault="00B77371" w:rsidP="00B773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Section 9.3 of the Act specifies the minimum square footage of each site and the location of the homes on the site. (See Section 860.Illustrations A and B.)  There shall be a minimum street frontage of 25 linear feet for each site. </w:t>
      </w:r>
      <w:r w:rsidR="0021262F">
        <w:t>(Type A Violation)</w:t>
      </w:r>
    </w:p>
    <w:p w:rsidR="00877628" w:rsidRDefault="00877628" w:rsidP="004271B8">
      <w:pPr>
        <w:widowControl w:val="0"/>
        <w:autoSpaceDE w:val="0"/>
        <w:autoSpaceDN w:val="0"/>
        <w:adjustRightInd w:val="0"/>
      </w:pPr>
    </w:p>
    <w:p w:rsidR="00B77371" w:rsidRDefault="00B77371" w:rsidP="00B773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56D9D" w:rsidRPr="002F6717">
        <w:rPr>
          <w:rFonts w:ascii="Times" w:hAnsi="Times"/>
          <w:i/>
        </w:rPr>
        <w:t>No mobile home shall be parked closer than 5 feet to the side lot lines of a park, or closer than 10 feet to a public street, alley or building. Each individual site shall abut or face on a private or public street. All streets shall have unobstructed access to a public street. There shall be an open space of at least 10 feet adjacent to the sides of every mobile home and at least 5 feet adjacent to the ends of every</w:t>
      </w:r>
      <w:r w:rsidR="00756D9D" w:rsidRPr="006E44D7">
        <w:rPr>
          <w:i/>
        </w:rPr>
        <w:t xml:space="preserve"> mobile home</w:t>
      </w:r>
      <w:r w:rsidR="00756D9D" w:rsidRPr="006E44D7">
        <w:t xml:space="preserve">. [210 ILCS 115/9.3]  Homes located on these sites shall not be closer to a private street than the previous </w:t>
      </w:r>
      <w:r w:rsidR="00756D9D">
        <w:t xml:space="preserve">home </w:t>
      </w:r>
      <w:r w:rsidR="00756D9D" w:rsidRPr="006E44D7">
        <w:t>on that site.</w:t>
      </w:r>
      <w:r w:rsidR="00756D9D">
        <w:t xml:space="preserve"> </w:t>
      </w:r>
      <w:r w:rsidR="0021262F">
        <w:t>(Type A Violation)</w:t>
      </w:r>
    </w:p>
    <w:p w:rsidR="00877628" w:rsidRDefault="00877628" w:rsidP="004271B8">
      <w:pPr>
        <w:widowControl w:val="0"/>
        <w:autoSpaceDE w:val="0"/>
        <w:autoSpaceDN w:val="0"/>
        <w:adjustRightInd w:val="0"/>
      </w:pPr>
    </w:p>
    <w:p w:rsidR="00B77371" w:rsidRDefault="00B77371" w:rsidP="00B7737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Manufactured homes located on sites constructed after July 1, 1998 shall be located at least  10 feet from private streets or other manufactured homes, and shall not extend over a sidewalk. </w:t>
      </w:r>
      <w:r w:rsidR="0021262F">
        <w:t>(Type A Violation)</w:t>
      </w:r>
    </w:p>
    <w:p w:rsidR="00877628" w:rsidRDefault="00877628" w:rsidP="004271B8">
      <w:pPr>
        <w:widowControl w:val="0"/>
        <w:autoSpaceDE w:val="0"/>
        <w:autoSpaceDN w:val="0"/>
        <w:adjustRightInd w:val="0"/>
      </w:pPr>
    </w:p>
    <w:p w:rsidR="00B77371" w:rsidRDefault="00B77371" w:rsidP="00B7737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All portions of sheds, carports, garages, porches and similar structures constructed after July 1, 1998 shall be at least 3 feet from the manufactured home community property line, 5 feet from any other structure on adjacent sites, and 10 feet from all streets.  For corner sites</w:t>
      </w:r>
      <w:r w:rsidR="00163135">
        <w:t>,</w:t>
      </w:r>
      <w:r>
        <w:t xml:space="preserve"> sheds shall be at least 3 feet from all streets.  Existing portions of sheds, carports, garages, porches, and similar structures may be replaced at the same location without complying with the requirements of this subsection (e). </w:t>
      </w:r>
      <w:r w:rsidR="0021262F">
        <w:t>(Type A Violation)</w:t>
      </w:r>
    </w:p>
    <w:p w:rsidR="00877628" w:rsidRDefault="00877628" w:rsidP="004271B8">
      <w:pPr>
        <w:widowControl w:val="0"/>
        <w:autoSpaceDE w:val="0"/>
        <w:autoSpaceDN w:val="0"/>
        <w:adjustRightInd w:val="0"/>
      </w:pPr>
    </w:p>
    <w:p w:rsidR="00756D9D" w:rsidRDefault="00756D9D" w:rsidP="00B7737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If any portion of a home, porch or step is within 5 feet of a private street, a speed limit of 10 miles per hour or less shall be posted for that street.</w:t>
      </w:r>
      <w:r w:rsidR="0021262F">
        <w:t xml:space="preserve"> (Type A Violation)</w:t>
      </w:r>
    </w:p>
    <w:p w:rsidR="00756D9D" w:rsidRDefault="00756D9D" w:rsidP="004271B8">
      <w:pPr>
        <w:widowControl w:val="0"/>
        <w:autoSpaceDE w:val="0"/>
        <w:autoSpaceDN w:val="0"/>
        <w:adjustRightInd w:val="0"/>
      </w:pPr>
    </w:p>
    <w:p w:rsidR="00756D9D" w:rsidRDefault="00756D9D" w:rsidP="00B7737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When questions arise concerning the property lines of the manufactured home community, the license</w:t>
      </w:r>
      <w:r w:rsidR="00163135">
        <w:t>e</w:t>
      </w:r>
      <w:r>
        <w:t xml:space="preserve"> shall be responsible for identifying the legal location.</w:t>
      </w:r>
      <w:r w:rsidR="0021262F">
        <w:t xml:space="preserve"> (Type A Violation)</w:t>
      </w:r>
    </w:p>
    <w:p w:rsidR="00756D9D" w:rsidRDefault="00756D9D" w:rsidP="004271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D9D" w:rsidRPr="00D55B37" w:rsidRDefault="0021262F">
      <w:pPr>
        <w:pStyle w:val="JCARSourceNote"/>
        <w:ind w:left="720"/>
      </w:pPr>
      <w:r>
        <w:t>(Source:  Amended at 4</w:t>
      </w:r>
      <w:r w:rsidR="005D50FB">
        <w:t xml:space="preserve">3 </w:t>
      </w:r>
      <w:r>
        <w:t xml:space="preserve">Ill. Reg. </w:t>
      </w:r>
      <w:r w:rsidR="00AB3BEC">
        <w:t>2558</w:t>
      </w:r>
      <w:r>
        <w:t xml:space="preserve">, effective </w:t>
      </w:r>
      <w:r w:rsidR="00AB3BEC">
        <w:t>February 6, 2019</w:t>
      </w:r>
      <w:r>
        <w:t>)</w:t>
      </w:r>
    </w:p>
    <w:sectPr w:rsidR="00756D9D" w:rsidRPr="00D55B37" w:rsidSect="00B773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371"/>
    <w:rsid w:val="00075B10"/>
    <w:rsid w:val="00163135"/>
    <w:rsid w:val="0021262F"/>
    <w:rsid w:val="002D6DF9"/>
    <w:rsid w:val="004271B8"/>
    <w:rsid w:val="005C3366"/>
    <w:rsid w:val="005D50FB"/>
    <w:rsid w:val="0070234C"/>
    <w:rsid w:val="00756D9D"/>
    <w:rsid w:val="00877628"/>
    <w:rsid w:val="008B09F2"/>
    <w:rsid w:val="00AB3BEC"/>
    <w:rsid w:val="00B77371"/>
    <w:rsid w:val="00C93CDE"/>
    <w:rsid w:val="00D00919"/>
    <w:rsid w:val="00D42F8B"/>
    <w:rsid w:val="00E539FB"/>
    <w:rsid w:val="00F1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FAB743-ED60-4D9E-97DD-AF4DD08E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Lane, Arlene L.</cp:lastModifiedBy>
  <cp:revision>4</cp:revision>
  <dcterms:created xsi:type="dcterms:W3CDTF">2019-01-15T21:22:00Z</dcterms:created>
  <dcterms:modified xsi:type="dcterms:W3CDTF">2019-02-19T15:48:00Z</dcterms:modified>
</cp:coreProperties>
</file>