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A3D" w:rsidRDefault="00824A3D" w:rsidP="00824A3D">
      <w:pPr>
        <w:widowControl w:val="0"/>
        <w:autoSpaceDE w:val="0"/>
        <w:autoSpaceDN w:val="0"/>
        <w:adjustRightInd w:val="0"/>
      </w:pPr>
    </w:p>
    <w:p w:rsidR="00824A3D" w:rsidRDefault="00824A3D" w:rsidP="00824A3D">
      <w:pPr>
        <w:widowControl w:val="0"/>
        <w:autoSpaceDE w:val="0"/>
        <w:autoSpaceDN w:val="0"/>
        <w:adjustRightInd w:val="0"/>
      </w:pPr>
      <w:r>
        <w:rPr>
          <w:b/>
          <w:bCs/>
        </w:rPr>
        <w:t>Section 860.150  Immobilization</w:t>
      </w:r>
      <w:r>
        <w:t xml:space="preserve"> </w:t>
      </w:r>
    </w:p>
    <w:p w:rsidR="00824A3D" w:rsidRDefault="00824A3D" w:rsidP="00824A3D">
      <w:pPr>
        <w:widowControl w:val="0"/>
        <w:autoSpaceDE w:val="0"/>
        <w:autoSpaceDN w:val="0"/>
        <w:adjustRightInd w:val="0"/>
      </w:pPr>
    </w:p>
    <w:p w:rsidR="00824A3D" w:rsidRDefault="00824A3D" w:rsidP="00824A3D">
      <w:pPr>
        <w:widowControl w:val="0"/>
        <w:autoSpaceDE w:val="0"/>
        <w:autoSpaceDN w:val="0"/>
        <w:adjustRightInd w:val="0"/>
      </w:pPr>
      <w:r>
        <w:t xml:space="preserve">Sites with immobilized manufactured homes are exempt from licensure by the Department.  In order for a home to be considered immobilized, the following conditions must be met: </w:t>
      </w:r>
    </w:p>
    <w:p w:rsidR="006E11F7" w:rsidRDefault="006E11F7" w:rsidP="00824A3D">
      <w:pPr>
        <w:widowControl w:val="0"/>
        <w:autoSpaceDE w:val="0"/>
        <w:autoSpaceDN w:val="0"/>
        <w:adjustRightInd w:val="0"/>
      </w:pPr>
    </w:p>
    <w:p w:rsidR="00824A3D" w:rsidRDefault="00824A3D" w:rsidP="00824A3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home shall be provided with individual utilities as defined in Section 2.8 of the Act. </w:t>
      </w:r>
    </w:p>
    <w:p w:rsidR="006E11F7" w:rsidRDefault="006E11F7" w:rsidP="004D0EB7">
      <w:pPr>
        <w:widowControl w:val="0"/>
        <w:autoSpaceDE w:val="0"/>
        <w:autoSpaceDN w:val="0"/>
        <w:adjustRightInd w:val="0"/>
      </w:pPr>
    </w:p>
    <w:p w:rsidR="00824A3D" w:rsidRDefault="00824A3D" w:rsidP="00824A3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wheels, tongue, and hitch shall be removed and the home shall be supported by a continuous perimeter foundation of material such as concrete, mortared concrete block, or mortared brick which extends below the established frost depth.  The home shall be secured </w:t>
      </w:r>
      <w:r w:rsidR="00FC5DA4">
        <w:t>in accordance with the Manufactured Home Quality Assurance Act and Manufactured Home Installation Code. (Type A Violation)</w:t>
      </w:r>
      <w:r>
        <w:t xml:space="preserve"> </w:t>
      </w:r>
    </w:p>
    <w:p w:rsidR="00FC5DA4" w:rsidRDefault="00FC5DA4" w:rsidP="004D0EB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C5DA4" w:rsidRDefault="00FC5DA4" w:rsidP="00824A3D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B960D1">
        <w:t>3</w:t>
      </w:r>
      <w:r>
        <w:t xml:space="preserve"> Ill. Reg. </w:t>
      </w:r>
      <w:r w:rsidR="001F11FC">
        <w:t>2558</w:t>
      </w:r>
      <w:r>
        <w:t xml:space="preserve">, effective </w:t>
      </w:r>
      <w:r w:rsidR="001F11FC">
        <w:t>February 6, 2019</w:t>
      </w:r>
      <w:r>
        <w:t>)</w:t>
      </w:r>
    </w:p>
    <w:sectPr w:rsidR="00FC5DA4" w:rsidSect="00824A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4A3D"/>
    <w:rsid w:val="0015659F"/>
    <w:rsid w:val="00197811"/>
    <w:rsid w:val="001F11FC"/>
    <w:rsid w:val="003860B0"/>
    <w:rsid w:val="0042138E"/>
    <w:rsid w:val="004D0EB7"/>
    <w:rsid w:val="005C3366"/>
    <w:rsid w:val="006E11F7"/>
    <w:rsid w:val="00744492"/>
    <w:rsid w:val="00824A3D"/>
    <w:rsid w:val="00B960D1"/>
    <w:rsid w:val="00FC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5969113-7F28-4AC0-9BA7-76A5A2AE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860</vt:lpstr>
    </vt:vector>
  </TitlesOfParts>
  <Company>State Of Illinois</Company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860</dc:title>
  <dc:subject/>
  <dc:creator>Illinois General Assembly</dc:creator>
  <cp:keywords/>
  <dc:description/>
  <cp:lastModifiedBy>Lane, Arlene L.</cp:lastModifiedBy>
  <cp:revision>4</cp:revision>
  <dcterms:created xsi:type="dcterms:W3CDTF">2019-01-15T21:22:00Z</dcterms:created>
  <dcterms:modified xsi:type="dcterms:W3CDTF">2019-02-19T15:48:00Z</dcterms:modified>
</cp:coreProperties>
</file>